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2945" w:right="0" w:firstLine="0"/>
        <w:jc w:val="left"/>
        <w:rPr>
          <w:sz w:val="32"/>
        </w:rPr>
      </w:pPr>
      <w:r>
        <w:rPr/>
        <w:pict>
          <v:group style="position:absolute;margin-left:42.51960pt;margin-top:435.118317pt;width:511.2pt;height:271.2pt;mso-position-horizontal-relative:page;mso-position-vertical-relative:page;z-index:251659264" coordorigin="850,8702" coordsize="10224,5424">
            <v:shape style="position:absolute;left:852;top:8704;width:10219;height:5419" type="#_x0000_t75" stroked="false">
              <v:imagedata r:id="rId5" o:title=""/>
            </v:shape>
            <v:shape style="position:absolute;left:852;top:8704;width:10219;height:5419" coordorigin="853,8705" coordsize="10219,5419" path="m941,8705l907,8712,879,8731,860,8759,853,8793,853,14036,860,14070,879,14098,907,14117,941,14123,10984,14123,11018,14117,11046,14098,11065,14070,11072,14036,11072,8793,11065,8759,11046,8731,11018,8712,10984,8705,941,8705xe" filled="false" stroked="true" strokeweight=".25pt" strokecolor="#939598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251660288" coordorigin="9587,15048" coordsize="1469,932">
            <v:shape style="position:absolute;left:9854;top:15047;width:1167;height:932" coordorigin="9854,15048" coordsize="1167,932" path="m9982,15979l9951,15924,9925,15865,9905,15803,9890,15740,9891,15840,9905,15875,9921,15910,9941,15945,9963,15979,9982,15979m11021,15591l11014,15528,10998,15464,10974,15401,10943,15340,10904,15281,10859,15226,10806,15176,10748,15133,10683,15098,10653,15086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e" filled="true" fillcolor="#ec008c" stroked="false">
              <v:path arrowok="t"/>
              <v:fill type="solid"/>
            </v:shape>
            <v:shape style="position:absolute;left:9586;top:15565;width:253;height:410" coordorigin="9587,15565" coordsize="253,410" path="m9839,15565l9587,15565,9587,15608,9777,15608,9587,15935,9587,15975,9839,15975,9839,15935,9652,15935,9839,15608,9839,15565xe" filled="true" fillcolor="#231f20" stroked="false">
              <v:path arrowok="t"/>
              <v:fill type="solid"/>
            </v:shape>
            <v:line style="position:absolute" from="9871,15565" to="9871,15975" stroked="true" strokeweight="1.964pt" strokecolor="#231f20">
              <v:stroke dashstyle="solid"/>
            </v:line>
            <v:shape style="position:absolute;left:10893;top:15819;width:162;height:156" coordorigin="10894,15820" coordsize="162,156" path="m10949,15820l10894,15820,10998,15975,11055,15975,10949,15820xe" filled="true" fillcolor="#939598" stroked="false">
              <v:path arrowok="t"/>
              <v:fill type="solid"/>
            </v:shape>
            <v:shape style="position:absolute;left:10767;top:15565;width:288;height:410" coordorigin="10767,15565" coordsize="288,410" path="m11024,15691l11023,15618,11019,15608,11010,15581,10977,15567,10912,15565,10767,15565,10767,15975,10829,15975,10829,15608,10910,15608,10921,15610,10946,15621,10971,15645,10982,15690,10981,15733,10974,15755,10956,15764,10920,15767,10838,15767,10838,15807,10925,15807,10941,15806,10975,15793,11009,15759,11024,15691m11055,15975l10949,15820,10894,15820,10998,15975,11055,15975e" filled="true" fillcolor="#231f20" stroked="false">
              <v:path arrowok="t"/>
              <v:fill type="solid"/>
            </v:shape>
            <v:line style="position:absolute" from="10243,15807" to="10243,15975" stroked="true" strokeweight="2.998pt" strokecolor="#231f20">
              <v:stroke dashstyle="solid"/>
            </v:line>
            <v:line style="position:absolute" from="10213,15789" to="10419,15789" stroked="true" strokeweight="1.8pt" strokecolor="#231f20">
              <v:stroke dashstyle="solid"/>
            </v:line>
            <v:line style="position:absolute" from="10244,15563" to="10244,15771" stroked="true" strokeweight="3.102pt" strokecolor="#231f20">
              <v:stroke dashstyle="solid"/>
            </v:line>
            <v:line style="position:absolute" from="10442,15563" to="10442,15975" stroked="true" strokeweight="1.241pt" strokecolor="#231f20">
              <v:stroke dashstyle="solid"/>
            </v:line>
            <v:shape style="position:absolute;left:9922;top:15565;width:265;height:413" coordorigin="9922,15565" coordsize="265,413" path="m10071,15565l10021,15577,9973,15615,9936,15681,9922,15779,9937,15871,9975,15933,10025,15967,10078,15978,10117,15975,10149,15966,10172,15952,10187,15935,10080,15935,10034,15924,9997,15892,9973,15843,9964,15779,9972,15718,9995,15676,10029,15651,10072,15643,10187,15643,10187,15616,10155,15587,10133,15572,10108,15566,10071,15565xm10187,15892l10163,15917,10144,15930,10119,15934,10080,15935,10187,15935,10187,15892xm10187,15643l10072,15643,10116,15652,10153,15669,10177,15687,10187,15695,10187,15643xe" filled="true" fillcolor="#231f20" stroked="false">
              <v:path arrowok="t"/>
              <v:fill type="solid"/>
            </v:shape>
            <v:line style="position:absolute" from="9972,15787" to="10149,15787" stroked="true" strokeweight="2.073pt" strokecolor="#231f20">
              <v:stroke dashstyle="solid"/>
            </v:line>
            <v:shape style="position:absolute;left:10470;top:15565;width:265;height:413" coordorigin="10470,15565" coordsize="265,413" path="m10619,15565l10569,15577,10521,15615,10485,15681,10470,15779,10485,15871,10523,15933,10573,15967,10626,15978,10666,15975,10697,15966,10721,15952,10735,15935,10628,15935,10582,15924,10545,15892,10521,15843,10512,15779,10521,15718,10543,15676,10577,15651,10620,15643,10735,15643,10735,15616,10703,15587,10681,15572,10656,15566,10619,15565xm10735,15892l10711,15917,10692,15930,10668,15934,10628,15935,10735,15935,10735,15892xm10735,15643l10620,15643,10664,15652,10701,15669,10726,15687,10735,15695,10735,15643xe" filled="true" fillcolor="#231f20" stroked="false">
              <v:path arrowok="t"/>
              <v:fill type="solid"/>
            </v:shape>
            <v:line style="position:absolute" from="10520,15787" to="10697,15787" stroked="true" strokeweight="2.073pt" strokecolor="#231f20">
              <v:stroke dashstyle="solid"/>
            </v:line>
            <w10:wrap type="none"/>
          </v:group>
        </w:pict>
      </w:r>
      <w:r>
        <w:rPr>
          <w:color w:val="231F20"/>
          <w:sz w:val="32"/>
          <w:u w:val="thick" w:color="231F20"/>
        </w:rPr>
        <w:t>“StiXXX” - indestructible plug-in!</w:t>
      </w:r>
    </w:p>
    <w:p>
      <w:pPr>
        <w:pStyle w:val="BodyText"/>
        <w:rPr>
          <w:sz w:val="26"/>
        </w:rPr>
      </w:pPr>
    </w:p>
    <w:p>
      <w:pPr>
        <w:pStyle w:val="BodyText"/>
        <w:spacing w:line="266" w:lineRule="auto" w:before="93"/>
        <w:ind w:left="110" w:right="2686"/>
      </w:pPr>
      <w:r>
        <w:rPr>
          <w:color w:val="231F20"/>
        </w:rPr>
        <w:t>The indestructibility of laminated platters meets the advantages of plug-in systems. The plain displays are loosely stuck together, which ensures a quick and uncomplicated set-up as well as a space-saving storage of the single components. Thereby “StiXXX” meets in par- ticular the hard requirements of daily use in the catering business.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695"/>
      </w:pPr>
      <w:r>
        <w:rPr>
          <w:color w:val="231F20"/>
        </w:rPr>
        <w:t>The heights of the puristic displays match perfectly with other series of the Zieher-System, by what creates numerous possible combina- tions. Positioned as an “X” results in further presentation possibilities with a particularly slight and filigree alignment.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731"/>
      </w:pPr>
      <w:r>
        <w:rPr>
          <w:color w:val="231F20"/>
        </w:rPr>
        <w:t>The Zieher buffet platters and displays made of laminate are usa- ble on both sides by the double-sided decoration. This exceedingly robust raw material is break- and scratch-proofed, antistatic and dishwasher safe and thus offers numerous advantages compared to other raw materials.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10"/>
      </w:pPr>
      <w:r>
        <w:rPr>
          <w:color w:val="231F20"/>
        </w:rPr>
        <w:t>More information:</w:t>
      </w:r>
    </w:p>
    <w:p>
      <w:pPr>
        <w:pStyle w:val="BodyText"/>
        <w:spacing w:before="27"/>
        <w:ind w:left="110"/>
      </w:pPr>
      <w:hyperlink r:id="rId6">
        <w:r>
          <w:rPr>
            <w:color w:val="231F20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111pt;width:413.9pt;height:.1pt;mso-position-horizontal-relative:page;mso-position-vertical-relative:paragraph;z-index:-251658240;mso-wrap-distance-left:0;mso-wrap-distance-right:0" coordorigin="850,316" coordsize="8278,0" path="m9128,316l850,316e" filled="false" stroked="true" strokeweight=".5pt" strokecolor="#6d6e71">
            <v:path arrowok="t"/>
            <v:stroke dashstyle="solid"/>
            <w10:wrap type="topAndBottom"/>
          </v:shape>
        </w:pict>
      </w:r>
      <w:r>
        <w:rPr>
          <w:color w:val="231F20"/>
          <w:sz w:val="16"/>
        </w:rPr>
        <w:t>03/2020</w:t>
      </w:r>
    </w:p>
    <w:p>
      <w:pPr>
        <w:tabs>
          <w:tab w:pos="4483" w:val="left" w:leader="none"/>
        </w:tabs>
        <w:spacing w:before="31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Zieher KG, Kulmbacher Straße 15, D -</w:t>
      </w:r>
      <w:r>
        <w:rPr>
          <w:color w:val="414042"/>
          <w:spacing w:val="38"/>
          <w:sz w:val="16"/>
        </w:rPr>
        <w:t> </w:t>
      </w:r>
      <w:r>
        <w:rPr>
          <w:color w:val="414042"/>
          <w:sz w:val="16"/>
        </w:rPr>
        <w:t>95502</w:t>
      </w:r>
      <w:r>
        <w:rPr>
          <w:color w:val="414042"/>
          <w:spacing w:val="5"/>
          <w:sz w:val="16"/>
        </w:rPr>
        <w:t> </w:t>
      </w:r>
      <w:r>
        <w:rPr>
          <w:color w:val="414042"/>
          <w:sz w:val="16"/>
        </w:rPr>
        <w:t>Himmelkron</w:t>
        <w:tab/>
        <w:t>•   marketing: +49 9273 9273-68 •</w:t>
      </w:r>
      <w:r>
        <w:rPr>
          <w:color w:val="414042"/>
          <w:spacing w:val="26"/>
          <w:sz w:val="16"/>
        </w:rPr>
        <w:t> </w:t>
      </w:r>
      <w:hyperlink r:id="rId7">
        <w:r>
          <w:rPr>
            <w:color w:val="41404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414042"/>
          <w:sz w:val="16"/>
        </w:rPr>
        <w:t>In  our  press  area  on  </w:t>
      </w:r>
      <w:hyperlink r:id="rId8">
        <w:r>
          <w:rPr>
            <w:color w:val="414042"/>
            <w:sz w:val="16"/>
          </w:rPr>
          <w:t>www.zieher.com</w:t>
        </w:r>
      </w:hyperlink>
      <w:r>
        <w:rPr>
          <w:color w:val="414042"/>
          <w:sz w:val="16"/>
        </w:rPr>
        <w:t>  you  will  find  all  press  releases  including  visual  material  to 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de-DE" w:bidi="de-DE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de-DE" w:bidi="de-DE"/>
    </w:rPr>
  </w:style>
  <w:style w:styleId="ListParagraph" w:type="paragraph">
    <w:name w:val="List Paragraph"/>
    <w:basedOn w:val="Normal"/>
    <w:uiPriority w:val="1"/>
    <w:qFormat/>
    <w:pPr/>
    <w:rPr>
      <w:lang w:val="de-DE" w:eastAsia="de-DE" w:bidi="de-DE"/>
    </w:rPr>
  </w:style>
  <w:style w:styleId="TableParagraph" w:type="paragraph">
    <w:name w:val="Table Paragraph"/>
    <w:basedOn w:val="Normal"/>
    <w:uiPriority w:val="1"/>
    <w:qFormat/>
    <w:pPr/>
    <w:rPr>
      <w:lang w:val="de-DE" w:eastAsia="de-DE" w:bidi="de-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ZIEHER.COM/" TargetMode="External"/><Relationship Id="rId7" Type="http://schemas.openxmlformats.org/officeDocument/2006/relationships/hyperlink" Target="mailto:presse@zieher.com" TargetMode="External"/><Relationship Id="rId8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2020-02-04T15:33:05Z</dcterms:created>
  <dcterms:modified xsi:type="dcterms:W3CDTF">2020-02-04T15:33:05Z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2020-02-04T00:00:00Z</vt:filetime>
  </property>
</Properties>
</file>