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77"/>
        <w:ind w:left="2758" w:right="0" w:firstLine="0"/>
        <w:jc w:val="left"/>
        <w:rPr>
          <w:sz w:val="32"/>
        </w:rPr>
      </w:pPr>
      <w:r>
        <w:rPr/>
        <w:pict>
          <v:group style="position:absolute;margin-left:42.51960pt;margin-top:435.118317pt;width:511.2pt;height:271.2pt;mso-position-horizontal-relative:page;mso-position-vertical-relative:page;z-index:251659264" coordorigin="850,8702" coordsize="10224,5424">
            <v:shape style="position:absolute;left:852;top:8704;width:10219;height:5419" type="#_x0000_t75" stroked="false">
              <v:imagedata r:id="rId5" o:title=""/>
            </v:shape>
            <v:shape style="position:absolute;left:852;top:8704;width:10219;height:5419" coordorigin="853,8705" coordsize="10219,5419" path="m941,8705l907,8712,879,8731,860,8759,853,8793,853,14036,860,14070,879,14098,907,14117,941,14123,10984,14123,11018,14117,11046,14098,11065,14070,11072,14036,11072,8793,11065,8759,11046,8731,11018,8712,10984,8705,941,8705xe" filled="false" stroked="true" strokeweight=".25pt" strokecolor="#939598">
              <v:path arrowok="t"/>
              <v:stroke dashstyle="solid"/>
            </v:shape>
            <w10:wrap type="none"/>
          </v:group>
        </w:pict>
      </w:r>
      <w:r>
        <w:rPr/>
        <w:pict>
          <v:group style="position:absolute;margin-left:479.343292pt;margin-top:752.378601pt;width:73.45pt;height:46.6pt;mso-position-horizontal-relative:page;mso-position-vertical-relative:page;z-index:251660288" coordorigin="9587,15048" coordsize="1469,932">
            <v:shape style="position:absolute;left:9854;top:15047;width:1167;height:932" coordorigin="9854,15048" coordsize="1167,932" path="m9982,15979l9951,15924,9925,15865,9905,15803,9890,15740,9891,15840,9905,15875,9921,15910,9941,15945,9963,15979,9982,15979m11021,15591l11014,15528,10998,15464,10974,15401,10943,15340,10904,15281,10859,15226,10806,15176,10748,15133,10683,15098,10653,15086,10612,15071,10536,15054,10455,15048,10357,15054,10271,15072,10194,15100,10127,15136,10069,15177,10019,15222,9977,15268,9943,15315,9914,15362,9888,15421,9868,15489,9854,15565,9882,15565,9889,15519,9900,15474,9915,15430,9935,15388,9975,15324,10021,15266,10075,15214,10135,15170,10202,15135,10276,15108,10357,15092,10446,15086,10527,15093,10603,15113,10672,15145,10734,15186,10790,15237,10837,15294,10877,15358,10907,15426,10928,15497,10940,15570,10962,15578,10986,15593,11006,15617,11020,15652,11021,15591e" filled="true" fillcolor="#ec008c" stroked="false">
              <v:path arrowok="t"/>
              <v:fill type="solid"/>
            </v:shape>
            <v:shape style="position:absolute;left:9586;top:15565;width:253;height:410" coordorigin="9587,15565" coordsize="253,410" path="m9839,15565l9587,15565,9587,15608,9777,15608,9587,15935,9587,15975,9839,15975,9839,15935,9652,15935,9839,15608,9839,15565xe" filled="true" fillcolor="#231f20" stroked="false">
              <v:path arrowok="t"/>
              <v:fill type="solid"/>
            </v:shape>
            <v:line style="position:absolute" from="9871,15565" to="9871,15975" stroked="true" strokeweight="1.964pt" strokecolor="#231f20">
              <v:stroke dashstyle="solid"/>
            </v:line>
            <v:shape style="position:absolute;left:10893;top:15819;width:162;height:156" coordorigin="10894,15820" coordsize="162,156" path="m10949,15820l10894,15820,10998,15975,11055,15975,10949,15820xe" filled="true" fillcolor="#939598" stroked="false">
              <v:path arrowok="t"/>
              <v:fill type="solid"/>
            </v:shape>
            <v:shape style="position:absolute;left:10767;top:15565;width:288;height:410" coordorigin="10767,15565" coordsize="288,410" path="m11024,15691l11023,15618,11019,15608,11010,15581,10977,15567,10912,15565,10767,15565,10767,15975,10829,15975,10829,15608,10910,15608,10921,15610,10946,15621,10971,15645,10982,15690,10981,15733,10974,15755,10956,15764,10920,15767,10838,15767,10838,15807,10925,15807,10941,15806,10975,15793,11009,15759,11024,15691m11055,15975l10949,15820,10894,15820,10998,15975,11055,15975e" filled="true" fillcolor="#231f20" stroked="false">
              <v:path arrowok="t"/>
              <v:fill type="solid"/>
            </v:shape>
            <v:line style="position:absolute" from="10243,15807" to="10243,15975" stroked="true" strokeweight="2.998pt" strokecolor="#231f20">
              <v:stroke dashstyle="solid"/>
            </v:line>
            <v:line style="position:absolute" from="10213,15789" to="10419,15789" stroked="true" strokeweight="1.8pt" strokecolor="#231f20">
              <v:stroke dashstyle="solid"/>
            </v:line>
            <v:line style="position:absolute" from="10244,15563" to="10244,15771" stroked="true" strokeweight="3.102pt" strokecolor="#231f20">
              <v:stroke dashstyle="solid"/>
            </v:line>
            <v:line style="position:absolute" from="10442,15563" to="10442,15975" stroked="true" strokeweight="1.241pt" strokecolor="#231f20">
              <v:stroke dashstyle="solid"/>
            </v:line>
            <v:shape style="position:absolute;left:9922;top:15565;width:265;height:413" coordorigin="9922,15565" coordsize="265,413" path="m10071,15565l10021,15577,9973,15615,9936,15681,9922,15779,9937,15871,9975,15933,10025,15967,10078,15978,10117,15975,10149,15966,10172,15952,10187,15935,10080,15935,10034,15924,9997,15892,9973,15843,9964,15779,9972,15718,9995,15676,10029,15651,10072,15643,10187,15643,10187,15616,10155,15587,10133,15572,10108,15566,10071,15565xm10187,15892l10163,15917,10144,15930,10119,15934,10080,15935,10187,15935,10187,15892xm10187,15643l10072,15643,10116,15652,10153,15669,10177,15687,10187,15695,10187,15643xe" filled="true" fillcolor="#231f20" stroked="false">
              <v:path arrowok="t"/>
              <v:fill type="solid"/>
            </v:shape>
            <v:line style="position:absolute" from="9972,15787" to="10149,15787" stroked="true" strokeweight="2.073pt" strokecolor="#231f20">
              <v:stroke dashstyle="solid"/>
            </v:line>
            <v:shape style="position:absolute;left:10470;top:15565;width:265;height:413" coordorigin="10470,15565" coordsize="265,413" path="m10619,15565l10569,15577,10521,15615,10485,15681,10470,15779,10485,15871,10523,15933,10573,15967,10626,15978,10666,15975,10697,15966,10721,15952,10735,15935,10628,15935,10582,15924,10545,15892,10521,15843,10512,15779,10521,15718,10543,15676,10577,15651,10620,15643,10735,15643,10735,15616,10703,15587,10681,15572,10656,15566,10619,15565xm10735,15892l10711,15917,10692,15930,10668,15934,10628,15935,10735,15935,10735,15892xm10735,15643l10620,15643,10664,15652,10701,15669,10726,15687,10735,15695,10735,15643xe" filled="true" fillcolor="#231f20" stroked="false">
              <v:path arrowok="t"/>
              <v:fill type="solid"/>
            </v:shape>
            <v:line style="position:absolute" from="10520,15787" to="10697,15787" stroked="true" strokeweight="2.073pt" strokecolor="#231f20">
              <v:stroke dashstyle="solid"/>
            </v:line>
            <w10:wrap type="none"/>
          </v:group>
        </w:pict>
      </w:r>
      <w:r>
        <w:rPr>
          <w:color w:val="231F20"/>
          <w:sz w:val="32"/>
          <w:u w:val="thick" w:color="231F20"/>
        </w:rPr>
        <w:t>„StiXXX“ - steckbar, unverwüstlich!</w:t>
      </w:r>
    </w:p>
    <w:p>
      <w:pPr>
        <w:pStyle w:val="BodyText"/>
        <w:spacing w:before="8"/>
        <w:rPr>
          <w:sz w:val="25"/>
        </w:rPr>
      </w:pPr>
    </w:p>
    <w:p>
      <w:pPr>
        <w:pStyle w:val="BodyText"/>
        <w:spacing w:line="266" w:lineRule="auto" w:before="93"/>
        <w:ind w:left="110" w:right="2685"/>
      </w:pPr>
      <w:r>
        <w:rPr>
          <w:color w:val="231F20"/>
        </w:rPr>
        <w:t>Die Unverwüstlichkeit von Schichtstoffplatten trifft auf die </w:t>
      </w:r>
      <w:r>
        <w:rPr>
          <w:color w:val="231F20"/>
          <w:spacing w:val="-3"/>
        </w:rPr>
        <w:t>Vorzüge </w:t>
      </w:r>
      <w:r>
        <w:rPr>
          <w:color w:val="231F20"/>
        </w:rPr>
        <w:t>eines steckbaren Systems. Die schlichten Displays sind lose ineinandergesteckt, was einen schnellen und unkomplizierten Aufbau sowie die platzsparende Lagerung der Einzelteile</w:t>
      </w:r>
      <w:r>
        <w:rPr>
          <w:color w:val="231F20"/>
          <w:spacing w:val="-35"/>
        </w:rPr>
        <w:t> </w:t>
      </w:r>
      <w:r>
        <w:rPr>
          <w:color w:val="231F20"/>
        </w:rPr>
        <w:t>ermöglicht.</w:t>
      </w:r>
    </w:p>
    <w:p>
      <w:pPr>
        <w:pStyle w:val="BodyText"/>
        <w:spacing w:line="266" w:lineRule="auto"/>
        <w:ind w:left="110" w:right="2784"/>
      </w:pPr>
      <w:r>
        <w:rPr>
          <w:color w:val="231F20"/>
        </w:rPr>
        <w:t>„StiXXX“ wird dadurch speziell den harten Anforderungen an den täglichen Einsatz im Catering gerecht.</w:t>
      </w:r>
    </w:p>
    <w:p>
      <w:pPr>
        <w:pStyle w:val="BodyText"/>
        <w:spacing w:before="11"/>
        <w:rPr>
          <w:sz w:val="23"/>
        </w:rPr>
      </w:pPr>
    </w:p>
    <w:p>
      <w:pPr>
        <w:pStyle w:val="BodyText"/>
        <w:spacing w:line="266" w:lineRule="auto"/>
        <w:ind w:left="110" w:right="2784"/>
      </w:pPr>
      <w:r>
        <w:rPr>
          <w:color w:val="231F20"/>
        </w:rPr>
        <w:t>Die Höhen der puristischen Displays passen zu anderen Serien des Zieher-Systems, wodurch zahlreiche Kombinationsmöglichkeiten entstehen. Als „X“ positioniert, ergeben sich weitere Präsentationsmöglichkeiten mit besonders leichter und filigraner Linienführung.</w:t>
      </w:r>
    </w:p>
    <w:p>
      <w:pPr>
        <w:pStyle w:val="BodyText"/>
        <w:rPr>
          <w:sz w:val="24"/>
        </w:rPr>
      </w:pPr>
    </w:p>
    <w:p>
      <w:pPr>
        <w:pStyle w:val="BodyText"/>
        <w:spacing w:line="266" w:lineRule="auto"/>
        <w:ind w:left="110" w:right="2723"/>
      </w:pPr>
      <w:r>
        <w:rPr>
          <w:color w:val="231F20"/>
        </w:rPr>
        <w:t>Die Zieher Buffetplatten und Displays aus Schichtstoff sind durch das beidseitig aufgebrachte Dekor auf jeder Seite nutzbar. Der überaus robuste Werkstoff ist bruchfest, kratzbeständig, antistatisch und spülmaschinengeeignet und bietet dadurch zahlreiche Vorteile gegenüber anderen Materialien.</w:t>
      </w:r>
    </w:p>
    <w:p>
      <w:pPr>
        <w:pStyle w:val="BodyText"/>
        <w:rPr>
          <w:sz w:val="24"/>
        </w:rPr>
      </w:pPr>
    </w:p>
    <w:p>
      <w:pPr>
        <w:pStyle w:val="BodyText"/>
        <w:spacing w:before="4"/>
        <w:rPr>
          <w:sz w:val="24"/>
        </w:rPr>
      </w:pPr>
    </w:p>
    <w:p>
      <w:pPr>
        <w:pStyle w:val="BodyText"/>
        <w:ind w:left="110" w:right="7319"/>
      </w:pPr>
      <w:r>
        <w:rPr>
          <w:color w:val="231F20"/>
        </w:rPr>
        <w:t>Mehr Informationen:</w:t>
      </w:r>
    </w:p>
    <w:p>
      <w:pPr>
        <w:pStyle w:val="BodyText"/>
        <w:spacing w:before="28"/>
        <w:ind w:left="110" w:right="7319"/>
      </w:pPr>
      <w:hyperlink r:id="rId6">
        <w:r>
          <w:rPr>
            <w:color w:val="231F20"/>
            <w:spacing w:val="-1"/>
          </w:rPr>
          <w:t>WWW.ZIEHER.COM</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spacing w:before="95"/>
        <w:ind w:left="110" w:right="0" w:firstLine="0"/>
        <w:jc w:val="left"/>
        <w:rPr>
          <w:sz w:val="16"/>
        </w:rPr>
      </w:pPr>
      <w:r>
        <w:rPr/>
        <w:pict>
          <v:shape style="position:absolute;margin-left:42.519901pt;margin-top:15.78111pt;width:413.9pt;height:.1pt;mso-position-horizontal-relative:page;mso-position-vertical-relative:paragraph;z-index:-251658240;mso-wrap-distance-left:0;mso-wrap-distance-right:0" coordorigin="850,316" coordsize="8278,0" path="m9128,316l850,316e" filled="false" stroked="true" strokeweight=".5pt" strokecolor="#6d6e71">
            <v:path arrowok="t"/>
            <v:stroke dashstyle="solid"/>
            <w10:wrap type="topAndBottom"/>
          </v:shape>
        </w:pict>
      </w:r>
      <w:r>
        <w:rPr>
          <w:color w:val="231F20"/>
          <w:sz w:val="16"/>
        </w:rPr>
        <w:t>03/2020</w:t>
      </w:r>
    </w:p>
    <w:p>
      <w:pPr>
        <w:spacing w:before="31"/>
        <w:ind w:left="110" w:right="0" w:firstLine="0"/>
        <w:jc w:val="left"/>
        <w:rPr>
          <w:sz w:val="16"/>
        </w:rPr>
      </w:pPr>
      <w:r>
        <w:rPr>
          <w:color w:val="414042"/>
          <w:sz w:val="16"/>
        </w:rPr>
        <w:t>Zieher KG, Kulmbacher Straße 15, D - 95502 Himmelkron    •    Marketing: +49 9273 9273-68 •  </w:t>
      </w:r>
      <w:hyperlink r:id="rId7">
        <w:r>
          <w:rPr>
            <w:color w:val="414042"/>
            <w:sz w:val="16"/>
          </w:rPr>
          <w:t>presse@zieher.com</w:t>
        </w:r>
      </w:hyperlink>
    </w:p>
    <w:p>
      <w:pPr>
        <w:spacing w:before="36"/>
        <w:ind w:left="110" w:right="0" w:firstLine="0"/>
        <w:jc w:val="left"/>
        <w:rPr>
          <w:sz w:val="16"/>
        </w:rPr>
      </w:pPr>
      <w:r>
        <w:rPr>
          <w:color w:val="414042"/>
          <w:sz w:val="16"/>
        </w:rPr>
        <w:t>Im </w:t>
      </w:r>
      <w:r>
        <w:rPr>
          <w:color w:val="414042"/>
          <w:spacing w:val="16"/>
          <w:sz w:val="16"/>
        </w:rPr>
        <w:t> </w:t>
      </w:r>
      <w:r>
        <w:rPr>
          <w:color w:val="414042"/>
          <w:sz w:val="16"/>
        </w:rPr>
        <w:t>Pressebereich </w:t>
      </w:r>
      <w:r>
        <w:rPr>
          <w:color w:val="414042"/>
          <w:spacing w:val="16"/>
          <w:sz w:val="16"/>
        </w:rPr>
        <w:t> </w:t>
      </w:r>
      <w:r>
        <w:rPr>
          <w:color w:val="414042"/>
          <w:sz w:val="16"/>
        </w:rPr>
        <w:t>unter </w:t>
      </w:r>
      <w:r>
        <w:rPr>
          <w:color w:val="414042"/>
          <w:spacing w:val="16"/>
          <w:sz w:val="16"/>
        </w:rPr>
        <w:t> </w:t>
      </w:r>
      <w:hyperlink r:id="rId8">
        <w:r>
          <w:rPr>
            <w:color w:val="414042"/>
            <w:sz w:val="16"/>
          </w:rPr>
          <w:t>www.zieher.com</w:t>
        </w:r>
      </w:hyperlink>
      <w:r>
        <w:rPr>
          <w:color w:val="414042"/>
          <w:sz w:val="16"/>
        </w:rPr>
        <w:t> </w:t>
      </w:r>
      <w:r>
        <w:rPr>
          <w:color w:val="414042"/>
          <w:spacing w:val="16"/>
          <w:sz w:val="16"/>
        </w:rPr>
        <w:t> </w:t>
      </w:r>
      <w:r>
        <w:rPr>
          <w:color w:val="414042"/>
          <w:sz w:val="16"/>
        </w:rPr>
        <w:t>finden </w:t>
      </w:r>
      <w:r>
        <w:rPr>
          <w:color w:val="414042"/>
          <w:spacing w:val="16"/>
          <w:sz w:val="16"/>
        </w:rPr>
        <w:t> </w:t>
      </w:r>
      <w:r>
        <w:rPr>
          <w:color w:val="414042"/>
          <w:sz w:val="16"/>
        </w:rPr>
        <w:t>Sie </w:t>
      </w:r>
      <w:r>
        <w:rPr>
          <w:color w:val="414042"/>
          <w:spacing w:val="17"/>
          <w:sz w:val="16"/>
        </w:rPr>
        <w:t> </w:t>
      </w:r>
      <w:r>
        <w:rPr>
          <w:color w:val="414042"/>
          <w:sz w:val="16"/>
        </w:rPr>
        <w:t>alle </w:t>
      </w:r>
      <w:r>
        <w:rPr>
          <w:color w:val="414042"/>
          <w:spacing w:val="16"/>
          <w:sz w:val="16"/>
        </w:rPr>
        <w:t> </w:t>
      </w:r>
      <w:r>
        <w:rPr>
          <w:color w:val="414042"/>
          <w:sz w:val="16"/>
        </w:rPr>
        <w:t>Pressemitteilungen </w:t>
      </w:r>
      <w:r>
        <w:rPr>
          <w:color w:val="414042"/>
          <w:spacing w:val="16"/>
          <w:sz w:val="16"/>
        </w:rPr>
        <w:t> </w:t>
      </w:r>
      <w:r>
        <w:rPr>
          <w:color w:val="414042"/>
          <w:sz w:val="16"/>
        </w:rPr>
        <w:t>inkl. </w:t>
      </w:r>
      <w:r>
        <w:rPr>
          <w:color w:val="414042"/>
          <w:spacing w:val="16"/>
          <w:sz w:val="16"/>
        </w:rPr>
        <w:t> </w:t>
      </w:r>
      <w:r>
        <w:rPr>
          <w:color w:val="414042"/>
          <w:sz w:val="16"/>
        </w:rPr>
        <w:t>Bildmaterial </w:t>
      </w:r>
      <w:r>
        <w:rPr>
          <w:color w:val="414042"/>
          <w:spacing w:val="16"/>
          <w:sz w:val="16"/>
        </w:rPr>
        <w:t> </w:t>
      </w:r>
      <w:r>
        <w:rPr>
          <w:color w:val="414042"/>
          <w:sz w:val="16"/>
        </w:rPr>
        <w:t>als </w:t>
      </w:r>
      <w:r>
        <w:rPr>
          <w:color w:val="414042"/>
          <w:spacing w:val="17"/>
          <w:sz w:val="16"/>
        </w:rPr>
        <w:t> </w:t>
      </w:r>
      <w:r>
        <w:rPr>
          <w:color w:val="414042"/>
          <w:sz w:val="16"/>
        </w:rPr>
        <w:t>Download.</w:t>
      </w:r>
    </w:p>
    <w:sectPr>
      <w:type w:val="continuous"/>
      <w:pgSz w:w="11910" w:h="16840"/>
      <w:pgMar w:top="1340" w:bottom="280" w:left="74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de-DE" w:eastAsia="de-DE" w:bidi="de-DE"/>
    </w:rPr>
  </w:style>
  <w:style w:styleId="BodyText" w:type="paragraph">
    <w:name w:val="Body Text"/>
    <w:basedOn w:val="Normal"/>
    <w:uiPriority w:val="1"/>
    <w:qFormat/>
    <w:pPr/>
    <w:rPr>
      <w:rFonts w:ascii="Arial" w:hAnsi="Arial" w:eastAsia="Arial" w:cs="Arial"/>
      <w:sz w:val="22"/>
      <w:szCs w:val="22"/>
      <w:lang w:val="de-DE" w:eastAsia="de-DE" w:bidi="de-DE"/>
    </w:rPr>
  </w:style>
  <w:style w:styleId="ListParagraph" w:type="paragraph">
    <w:name w:val="List Paragraph"/>
    <w:basedOn w:val="Normal"/>
    <w:uiPriority w:val="1"/>
    <w:qFormat/>
    <w:pPr/>
    <w:rPr>
      <w:lang w:val="de-DE" w:eastAsia="de-DE" w:bidi="de-DE"/>
    </w:rPr>
  </w:style>
  <w:style w:styleId="TableParagraph" w:type="paragraph">
    <w:name w:val="Table Paragraph"/>
    <w:basedOn w:val="Normal"/>
    <w:uiPriority w:val="1"/>
    <w:qFormat/>
    <w:pPr/>
    <w:rPr>
      <w:lang w:val="de-DE" w:eastAsia="de-DE" w:bidi="de-DE"/>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http://WWW.ZIEHER.COM/" TargetMode="External"/><Relationship Id="rId7" Type="http://schemas.openxmlformats.org/officeDocument/2006/relationships/hyperlink" Target="mailto:presse@zieher.com" TargetMode="External"/><Relationship Id="rId8" Type="http://schemas.openxmlformats.org/officeDocument/2006/relationships/hyperlink" Target="http://www.zieh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2020-02-04T15:33:17Z</dcterms:created>
  <dcterms:modified xsi:type="dcterms:W3CDTF">2020-02-04T15:33:17Z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Adobe InDesign 15.0 (Windows)</vt:lpwstr>
  </property>
  <property fmtid="{D5CDD505-2E9C-101B-9397-08002B2CF9AE}" pid="4" name="LastSaved">
    <vt:filetime>2020-02-04T00:00:00Z</vt:filetime>
  </property>
</Properties>
</file>