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243;width:3264;height:282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„Neo“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Dark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elegance!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07"/>
      </w:pPr>
      <w:r>
        <w:rPr>
          <w:color w:val="131413"/>
        </w:rPr>
        <w:t>The</w:t>
      </w:r>
      <w:r>
        <w:rPr>
          <w:color w:val="131413"/>
          <w:spacing w:val="1"/>
        </w:rPr>
        <w:t> </w:t>
      </w:r>
      <w:r>
        <w:rPr>
          <w:color w:val="131413"/>
        </w:rPr>
        <w:t>buffet system „Neo“ is made of anthracite coloured resin. The</w:t>
      </w:r>
      <w:r>
        <w:rPr>
          <w:color w:val="131413"/>
          <w:spacing w:val="1"/>
        </w:rPr>
        <w:t> </w:t>
      </w:r>
      <w:r>
        <w:rPr>
          <w:color w:val="131413"/>
        </w:rPr>
        <w:t>matt surfaces and softly rounded edges of these translucent cuboids</w:t>
      </w:r>
      <w:r>
        <w:rPr>
          <w:color w:val="131413"/>
          <w:spacing w:val="-59"/>
        </w:rPr>
        <w:t> </w:t>
      </w:r>
      <w:r>
        <w:rPr>
          <w:color w:val="131413"/>
        </w:rPr>
        <w:t>appear</w:t>
      </w:r>
      <w:r>
        <w:rPr>
          <w:color w:val="131413"/>
          <w:spacing w:val="-2"/>
        </w:rPr>
        <w:t> </w:t>
      </w:r>
      <w:r>
        <w:rPr>
          <w:color w:val="131413"/>
        </w:rPr>
        <w:t>unobtrusive</w:t>
      </w:r>
      <w:r>
        <w:rPr>
          <w:color w:val="131413"/>
          <w:spacing w:val="-1"/>
        </w:rPr>
        <w:t> </w:t>
      </w:r>
      <w:r>
        <w:rPr>
          <w:color w:val="131413"/>
        </w:rPr>
        <w:t>and</w:t>
      </w:r>
      <w:r>
        <w:rPr>
          <w:color w:val="131413"/>
          <w:spacing w:val="-1"/>
        </w:rPr>
        <w:t> </w:t>
      </w:r>
      <w:r>
        <w:rPr>
          <w:color w:val="131413"/>
        </w:rPr>
        <w:t>modern.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76"/>
      </w:pPr>
      <w:r>
        <w:rPr>
          <w:color w:val="131413"/>
        </w:rPr>
        <w:t>The columns of this series are available in two different basic sizes</w:t>
      </w:r>
      <w:r>
        <w:rPr>
          <w:color w:val="131413"/>
          <w:spacing w:val="1"/>
        </w:rPr>
        <w:t> </w:t>
      </w:r>
      <w:r>
        <w:rPr>
          <w:color w:val="131413"/>
        </w:rPr>
        <w:t>and</w:t>
      </w:r>
      <w:r>
        <w:rPr>
          <w:color w:val="131413"/>
          <w:spacing w:val="-1"/>
        </w:rPr>
        <w:t> </w:t>
      </w:r>
      <w:r>
        <w:rPr>
          <w:color w:val="131413"/>
        </w:rPr>
        <w:t>– depending on the</w:t>
      </w:r>
      <w:r>
        <w:rPr>
          <w:color w:val="131413"/>
          <w:spacing w:val="1"/>
        </w:rPr>
        <w:t> </w:t>
      </w:r>
      <w:r>
        <w:rPr>
          <w:color w:val="131413"/>
        </w:rPr>
        <w:t>model</w:t>
      </w:r>
      <w:r>
        <w:rPr>
          <w:color w:val="131413"/>
          <w:spacing w:val="1"/>
        </w:rPr>
        <w:t> </w:t>
      </w:r>
      <w:r>
        <w:rPr>
          <w:color w:val="131413"/>
        </w:rPr>
        <w:t>– in the heights of 8, 16 and 24 cm,</w:t>
      </w:r>
      <w:r>
        <w:rPr>
          <w:color w:val="131413"/>
          <w:spacing w:val="1"/>
        </w:rPr>
        <w:t> </w:t>
      </w:r>
      <w:r>
        <w:rPr>
          <w:color w:val="131413"/>
        </w:rPr>
        <w:t>as well as 12, 24 and 36 cm. This fits perfectly into the ZIEHER</w:t>
      </w:r>
      <w:r>
        <w:rPr>
          <w:color w:val="131413"/>
          <w:spacing w:val="1"/>
        </w:rPr>
        <w:t> </w:t>
      </w:r>
      <w:r>
        <w:rPr>
          <w:color w:val="131413"/>
        </w:rPr>
        <w:t>system and allows combinations with several other ZIEHER buffet</w:t>
      </w:r>
      <w:r>
        <w:rPr>
          <w:color w:val="131413"/>
          <w:spacing w:val="1"/>
        </w:rPr>
        <w:t> </w:t>
      </w:r>
      <w:r>
        <w:rPr>
          <w:color w:val="131413"/>
        </w:rPr>
        <w:t>systems. Two supplementary basins in 1/1 GN dimensions can be</w:t>
      </w:r>
      <w:r>
        <w:rPr>
          <w:color w:val="131413"/>
          <w:spacing w:val="1"/>
        </w:rPr>
        <w:t> </w:t>
      </w:r>
      <w:r>
        <w:rPr>
          <w:color w:val="131413"/>
        </w:rPr>
        <w:t>used</w:t>
      </w:r>
      <w:r>
        <w:rPr>
          <w:color w:val="131413"/>
          <w:spacing w:val="-4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present</w:t>
      </w:r>
      <w:r>
        <w:rPr>
          <w:color w:val="131413"/>
          <w:spacing w:val="-3"/>
        </w:rPr>
        <w:t> </w:t>
      </w:r>
      <w:r>
        <w:rPr>
          <w:color w:val="131413"/>
        </w:rPr>
        <w:t>iced</w:t>
      </w:r>
      <w:r>
        <w:rPr>
          <w:color w:val="131413"/>
          <w:spacing w:val="-4"/>
        </w:rPr>
        <w:t> </w:t>
      </w:r>
      <w:r>
        <w:rPr>
          <w:color w:val="131413"/>
        </w:rPr>
        <w:t>food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drinks.</w:t>
      </w:r>
      <w:r>
        <w:rPr>
          <w:color w:val="131413"/>
          <w:spacing w:val="-7"/>
        </w:rPr>
        <w:t> </w:t>
      </w:r>
      <w:r>
        <w:rPr>
          <w:color w:val="131413"/>
        </w:rPr>
        <w:t>These</w:t>
      </w:r>
      <w:r>
        <w:rPr>
          <w:color w:val="131413"/>
          <w:spacing w:val="-2"/>
        </w:rPr>
        <w:t> </w:t>
      </w:r>
      <w:r>
        <w:rPr>
          <w:color w:val="131413"/>
        </w:rPr>
        <w:t>basins</w:t>
      </w:r>
      <w:r>
        <w:rPr>
          <w:color w:val="131413"/>
          <w:spacing w:val="-4"/>
        </w:rPr>
        <w:t> </w:t>
      </w:r>
      <w:r>
        <w:rPr>
          <w:color w:val="131413"/>
        </w:rPr>
        <w:t>can</w:t>
      </w:r>
      <w:r>
        <w:rPr>
          <w:color w:val="131413"/>
          <w:spacing w:val="-2"/>
        </w:rPr>
        <w:t> </w:t>
      </w:r>
      <w:r>
        <w:rPr>
          <w:color w:val="131413"/>
        </w:rPr>
        <w:t>also</w:t>
      </w:r>
      <w:r>
        <w:rPr>
          <w:color w:val="131413"/>
          <w:spacing w:val="-4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used</w:t>
      </w:r>
      <w:r>
        <w:rPr>
          <w:color w:val="131413"/>
          <w:spacing w:val="-58"/>
        </w:rPr>
        <w:t> </w:t>
      </w:r>
      <w:r>
        <w:rPr>
          <w:color w:val="131413"/>
        </w:rPr>
        <w:t>as</w:t>
      </w:r>
      <w:r>
        <w:rPr>
          <w:color w:val="131413"/>
          <w:spacing w:val="-2"/>
        </w:rPr>
        <w:t> </w:t>
      </w:r>
      <w:r>
        <w:rPr>
          <w:color w:val="131413"/>
        </w:rPr>
        <w:t>displays</w:t>
      </w:r>
      <w:r>
        <w:rPr>
          <w:color w:val="131413"/>
          <w:spacing w:val="-1"/>
        </w:rPr>
        <w:t> </w:t>
      </w:r>
      <w:r>
        <w:rPr>
          <w:color w:val="131413"/>
        </w:rPr>
        <w:t>with</w:t>
      </w:r>
      <w:r>
        <w:rPr>
          <w:color w:val="131413"/>
          <w:spacing w:val="-2"/>
        </w:rPr>
        <w:t> </w:t>
      </w:r>
      <w:r>
        <w:rPr>
          <w:color w:val="131413"/>
        </w:rPr>
        <w:t>the closed</w:t>
      </w:r>
      <w:r>
        <w:rPr>
          <w:color w:val="131413"/>
          <w:spacing w:val="-1"/>
        </w:rPr>
        <w:t> </w:t>
      </w:r>
      <w:r>
        <w:rPr>
          <w:color w:val="131413"/>
        </w:rPr>
        <w:t>side facing</w:t>
      </w:r>
      <w:r>
        <w:rPr>
          <w:color w:val="131413"/>
          <w:spacing w:val="-1"/>
        </w:rPr>
        <w:t> </w:t>
      </w:r>
      <w:r>
        <w:rPr>
          <w:color w:val="131413"/>
        </w:rPr>
        <w:t>upwards.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856"/>
      </w:pPr>
      <w:r>
        <w:rPr>
          <w:color w:val="131413"/>
        </w:rPr>
        <w:t>“Neo” unfolds its true potential if the columns are effectively</w:t>
      </w:r>
      <w:r>
        <w:rPr>
          <w:color w:val="131413"/>
          <w:spacing w:val="1"/>
        </w:rPr>
        <w:t> </w:t>
      </w:r>
      <w:r>
        <w:rPr>
          <w:color w:val="131413"/>
        </w:rPr>
        <w:t>illuminated. The optionally available ZIEHER LED-lights –</w:t>
      </w:r>
      <w:r>
        <w:rPr>
          <w:color w:val="131413"/>
          <w:spacing w:val="1"/>
        </w:rPr>
        <w:t> </w:t>
      </w:r>
      <w:r>
        <w:rPr>
          <w:color w:val="131413"/>
        </w:rPr>
        <w:t>alternatively rechargeable or cabled – are the ideal completion to</w:t>
      </w:r>
      <w:r>
        <w:rPr>
          <w:color w:val="131413"/>
          <w:spacing w:val="1"/>
        </w:rPr>
        <w:t> </w:t>
      </w:r>
      <w:r>
        <w:rPr>
          <w:color w:val="131413"/>
        </w:rPr>
        <w:t>put “Neo” into its true light. By using the waterproof (up to 1 m) and</w:t>
      </w:r>
      <w:r>
        <w:rPr>
          <w:color w:val="131413"/>
          <w:spacing w:val="-59"/>
        </w:rPr>
        <w:t> </w:t>
      </w:r>
      <w:r>
        <w:rPr>
          <w:color w:val="131413"/>
        </w:rPr>
        <w:t>remote-controlled rechargeable LED-Lights by ZIEHER it is also</w:t>
      </w:r>
      <w:r>
        <w:rPr>
          <w:color w:val="131413"/>
          <w:spacing w:val="1"/>
        </w:rPr>
        <w:t> </w:t>
      </w:r>
      <w:r>
        <w:rPr>
          <w:color w:val="131413"/>
        </w:rPr>
        <w:t>possible to illuminate the ice in the containers from below – a really</w:t>
      </w:r>
      <w:r>
        <w:rPr>
          <w:color w:val="131413"/>
          <w:spacing w:val="-59"/>
        </w:rPr>
        <w:t> </w:t>
      </w:r>
      <w:r>
        <w:rPr>
          <w:color w:val="131413"/>
        </w:rPr>
        <w:t>fascinating view!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0"/>
      </w:pPr>
      <w:r>
        <w:rPr>
          <w:color w:val="131413"/>
          <w:spacing w:val="-1"/>
        </w:rPr>
        <w:t>A</w:t>
      </w:r>
      <w:r>
        <w:rPr>
          <w:color w:val="131413"/>
          <w:spacing w:val="-15"/>
        </w:rPr>
        <w:t> </w:t>
      </w:r>
      <w:r>
        <w:rPr>
          <w:color w:val="131413"/>
          <w:spacing w:val="-1"/>
        </w:rPr>
        <w:t>big</w:t>
      </w:r>
      <w:r>
        <w:rPr>
          <w:color w:val="131413"/>
          <w:spacing w:val="-2"/>
        </w:rPr>
        <w:t> </w:t>
      </w:r>
      <w:r>
        <w:rPr>
          <w:color w:val="131413"/>
          <w:spacing w:val="-1"/>
        </w:rPr>
        <w:t>choice of</w:t>
      </w:r>
      <w:r>
        <w:rPr>
          <w:color w:val="131413"/>
          <w:spacing w:val="-2"/>
        </w:rPr>
        <w:t> </w:t>
      </w:r>
      <w:r>
        <w:rPr>
          <w:color w:val="131413"/>
          <w:spacing w:val="-1"/>
        </w:rPr>
        <w:t>LED-light</w:t>
      </w:r>
      <w:r>
        <w:rPr>
          <w:color w:val="131413"/>
          <w:spacing w:val="-3"/>
        </w:rPr>
        <w:t> </w:t>
      </w:r>
      <w:r>
        <w:rPr>
          <w:color w:val="131413"/>
        </w:rPr>
        <w:t>colors</w:t>
      </w:r>
      <w:r>
        <w:rPr>
          <w:color w:val="131413"/>
          <w:spacing w:val="-1"/>
        </w:rPr>
        <w:t> </w:t>
      </w:r>
      <w:r>
        <w:rPr>
          <w:color w:val="131413"/>
        </w:rPr>
        <w:t>guarantees</w:t>
      </w:r>
      <w:r>
        <w:rPr>
          <w:color w:val="131413"/>
          <w:spacing w:val="-2"/>
        </w:rPr>
        <w:t> </w:t>
      </w:r>
      <w:r>
        <w:rPr>
          <w:color w:val="131413"/>
        </w:rPr>
        <w:t>spectacular</w:t>
      </w:r>
      <w:r>
        <w:rPr>
          <w:color w:val="131413"/>
          <w:spacing w:val="-2"/>
        </w:rPr>
        <w:t> </w:t>
      </w:r>
      <w:r>
        <w:rPr>
          <w:color w:val="131413"/>
        </w:rPr>
        <w:t>effects!</w:t>
      </w:r>
    </w:p>
    <w:p>
      <w:pPr>
        <w:pStyle w:val="BodyText"/>
        <w:spacing w:line="266" w:lineRule="auto" w:before="27"/>
        <w:ind w:left="110" w:right="2707"/>
      </w:pPr>
      <w:r>
        <w:rPr>
          <w:color w:val="131413"/>
        </w:rPr>
        <w:t>A</w:t>
      </w:r>
      <w:r>
        <w:rPr>
          <w:color w:val="131413"/>
          <w:spacing w:val="-14"/>
        </w:rPr>
        <w:t> </w:t>
      </w:r>
      <w:r>
        <w:rPr>
          <w:color w:val="131413"/>
        </w:rPr>
        <w:t>wine</w:t>
      </w:r>
      <w:r>
        <w:rPr>
          <w:color w:val="131413"/>
          <w:spacing w:val="-3"/>
        </w:rPr>
        <w:t> </w:t>
      </w:r>
      <w:r>
        <w:rPr>
          <w:color w:val="131413"/>
        </w:rPr>
        <w:t>cooler</w:t>
      </w:r>
      <w:r>
        <w:rPr>
          <w:color w:val="131413"/>
          <w:spacing w:val="-1"/>
        </w:rPr>
        <w:t> </w:t>
      </w:r>
      <w:r>
        <w:rPr>
          <w:color w:val="131413"/>
        </w:rPr>
        <w:t>resp.</w:t>
      </w:r>
      <w:r>
        <w:rPr>
          <w:color w:val="131413"/>
          <w:spacing w:val="-1"/>
        </w:rPr>
        <w:t> </w:t>
      </w:r>
      <w:r>
        <w:rPr>
          <w:color w:val="131413"/>
        </w:rPr>
        <w:t>cloche</w:t>
      </w:r>
      <w:r>
        <w:rPr>
          <w:color w:val="131413"/>
          <w:spacing w:val="-1"/>
        </w:rPr>
        <w:t> </w:t>
      </w:r>
      <w:r>
        <w:rPr>
          <w:color w:val="131413"/>
        </w:rPr>
        <w:t>made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same</w:t>
      </w:r>
      <w:r>
        <w:rPr>
          <w:color w:val="131413"/>
          <w:spacing w:val="-2"/>
        </w:rPr>
        <w:t> </w:t>
      </w:r>
      <w:r>
        <w:rPr>
          <w:color w:val="131413"/>
        </w:rPr>
        <w:t>material</w:t>
      </w:r>
      <w:r>
        <w:rPr>
          <w:color w:val="131413"/>
          <w:spacing w:val="-1"/>
        </w:rPr>
        <w:t> </w:t>
      </w:r>
      <w:r>
        <w:rPr>
          <w:color w:val="131413"/>
        </w:rPr>
        <w:t>is</w:t>
      </w:r>
      <w:r>
        <w:rPr>
          <w:color w:val="131413"/>
          <w:spacing w:val="-2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beautiful</w:t>
      </w:r>
      <w:r>
        <w:rPr>
          <w:color w:val="131413"/>
          <w:spacing w:val="-58"/>
        </w:rPr>
        <w:t> </w:t>
      </w:r>
      <w:r>
        <w:rPr>
          <w:color w:val="131413"/>
        </w:rPr>
        <w:t>complement</w:t>
      </w:r>
      <w:r>
        <w:rPr>
          <w:color w:val="131413"/>
          <w:spacing w:val="-1"/>
        </w:rPr>
        <w:t> </w:t>
      </w:r>
      <w:r>
        <w:rPr>
          <w:color w:val="131413"/>
        </w:rPr>
        <w:t>and</w:t>
      </w:r>
      <w:r>
        <w:rPr>
          <w:color w:val="131413"/>
          <w:spacing w:val="-2"/>
        </w:rPr>
        <w:t> </w:t>
      </w:r>
      <w:r>
        <w:rPr>
          <w:color w:val="131413"/>
        </w:rPr>
        <w:t>blends</w:t>
      </w:r>
      <w:r>
        <w:rPr>
          <w:color w:val="131413"/>
          <w:spacing w:val="-2"/>
        </w:rPr>
        <w:t> </w:t>
      </w:r>
      <w:r>
        <w:rPr>
          <w:color w:val="131413"/>
        </w:rPr>
        <w:t>harmonically</w:t>
      </w:r>
      <w:r>
        <w:rPr>
          <w:color w:val="131413"/>
          <w:spacing w:val="-2"/>
        </w:rPr>
        <w:t> </w:t>
      </w:r>
      <w:r>
        <w:rPr>
          <w:color w:val="131413"/>
        </w:rPr>
        <w:t>into</w:t>
      </w:r>
      <w:r>
        <w:rPr>
          <w:color w:val="131413"/>
          <w:spacing w:val="-1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system.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558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2022-02-25T12:43:51Z</dcterms:created>
  <dcterms:modified xsi:type="dcterms:W3CDTF">2022-02-25T12:43:51Z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2022-02-25T00:00:00Z</vt:filetime>
  </property>
</Properties>
</file>