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206;width:3248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29664" id="docshapegroup4" coordorigin="7785,11088" coordsize="3258,2835">
            <v:shape style="position:absolute;left:8042;top:11799;width:2808;height:1692" type="#_x0000_t75" id="docshape5" stroked="false">
              <v:imagedata r:id="rId6" o:title=""/>
            </v:shape>
            <v:shape style="position:absolute;left:7790;top:11093;width:3248;height:2825" id="docshape6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0" coordorigin="7790,2238" coordsize="3273,2834">
            <v:shape style="position:absolute;left:7795;top:2352;width:3264;height:2714" type="#_x0000_t75" id="docshape11" stroked="false">
              <v:imagedata r:id="rId8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Spot</w:t>
      </w:r>
      <w:r>
        <w:rPr>
          <w:color w:val="131413"/>
          <w:spacing w:val="-2"/>
          <w:u w:val="single" w:color="131413"/>
        </w:rPr>
        <w:t> </w:t>
      </w:r>
      <w:r>
        <w:rPr>
          <w:color w:val="131413"/>
          <w:u w:val="single" w:color="131413"/>
        </w:rPr>
        <w:t>on!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037"/>
      </w:pPr>
      <w:r>
        <w:rPr>
          <w:color w:val="131413"/>
        </w:rPr>
        <w:t>This new version of the basic ring for the Eddy and Star decanter</w:t>
      </w:r>
      <w:r>
        <w:rPr>
          <w:color w:val="131413"/>
          <w:spacing w:val="-59"/>
        </w:rPr>
        <w:t> </w:t>
      </w:r>
      <w:r>
        <w:rPr>
          <w:color w:val="131413"/>
        </w:rPr>
        <w:t>offers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chance to</w:t>
      </w:r>
      <w:r>
        <w:rPr>
          <w:color w:val="131413"/>
          <w:spacing w:val="-1"/>
        </w:rPr>
        <w:t> </w:t>
      </w:r>
      <w:r>
        <w:rPr>
          <w:color w:val="131413"/>
        </w:rPr>
        <w:t>put</w:t>
      </w:r>
      <w:r>
        <w:rPr>
          <w:color w:val="131413"/>
          <w:spacing w:val="-1"/>
        </w:rPr>
        <w:t> </w:t>
      </w:r>
      <w:r>
        <w:rPr>
          <w:color w:val="131413"/>
        </w:rPr>
        <w:t>served</w:t>
      </w:r>
      <w:r>
        <w:rPr>
          <w:color w:val="131413"/>
          <w:spacing w:val="-1"/>
        </w:rPr>
        <w:t> </w:t>
      </w:r>
      <w:r>
        <w:rPr>
          <w:color w:val="131413"/>
        </w:rPr>
        <w:t>wine</w:t>
      </w:r>
      <w:r>
        <w:rPr>
          <w:color w:val="131413"/>
          <w:spacing w:val="-1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the spotlight.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964"/>
      </w:pPr>
      <w:r>
        <w:rPr>
          <w:color w:val="131413"/>
        </w:rPr>
        <w:t>The</w:t>
      </w:r>
      <w:r>
        <w:rPr>
          <w:color w:val="131413"/>
          <w:spacing w:val="1"/>
        </w:rPr>
        <w:t> </w:t>
      </w:r>
      <w:r>
        <w:rPr>
          <w:color w:val="131413"/>
        </w:rPr>
        <w:t>rechargeable</w:t>
      </w:r>
      <w:r>
        <w:rPr>
          <w:color w:val="131413"/>
          <w:spacing w:val="1"/>
        </w:rPr>
        <w:t> </w:t>
      </w:r>
      <w:r>
        <w:rPr>
          <w:color w:val="131413"/>
        </w:rPr>
        <w:t>Zieher</w:t>
      </w:r>
      <w:r>
        <w:rPr>
          <w:color w:val="131413"/>
          <w:spacing w:val="1"/>
        </w:rPr>
        <w:t> </w:t>
      </w:r>
      <w:r>
        <w:rPr>
          <w:color w:val="131413"/>
        </w:rPr>
        <w:t>LED light</w:t>
      </w:r>
      <w:r>
        <w:rPr>
          <w:color w:val="131413"/>
          <w:spacing w:val="1"/>
        </w:rPr>
        <w:t> </w:t>
      </w:r>
      <w:r>
        <w:rPr>
          <w:color w:val="131413"/>
        </w:rPr>
        <w:t>fits</w:t>
      </w:r>
      <w:r>
        <w:rPr>
          <w:color w:val="131413"/>
          <w:spacing w:val="1"/>
        </w:rPr>
        <w:t> </w:t>
      </w:r>
      <w:r>
        <w:rPr>
          <w:color w:val="131413"/>
        </w:rPr>
        <w:t>exactly into the</w:t>
      </w:r>
      <w:r>
        <w:rPr>
          <w:color w:val="131413"/>
          <w:spacing w:val="2"/>
        </w:rPr>
        <w:t> </w:t>
      </w:r>
      <w:r>
        <w:rPr>
          <w:color w:val="131413"/>
        </w:rPr>
        <w:t>cavity</w:t>
      </w:r>
      <w:r>
        <w:rPr>
          <w:color w:val="131413"/>
          <w:spacing w:val="1"/>
        </w:rPr>
        <w:t> </w:t>
      </w:r>
      <w:r>
        <w:rPr>
          <w:color w:val="131413"/>
        </w:rPr>
        <w:t>at</w:t>
      </w:r>
      <w:r>
        <w:rPr>
          <w:color w:val="131413"/>
          <w:spacing w:val="1"/>
        </w:rPr>
        <w:t> </w:t>
      </w: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bottom</w:t>
      </w:r>
      <w:r>
        <w:rPr>
          <w:color w:val="131413"/>
          <w:spacing w:val="-2"/>
        </w:rPr>
        <w:t> </w:t>
      </w:r>
      <w:r>
        <w:rPr>
          <w:color w:val="131413"/>
        </w:rPr>
        <w:t>part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ring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2"/>
        </w:rPr>
        <w:t> </w:t>
      </w:r>
      <w:r>
        <w:rPr>
          <w:color w:val="131413"/>
        </w:rPr>
        <w:t>thus</w:t>
      </w:r>
      <w:r>
        <w:rPr>
          <w:color w:val="131413"/>
          <w:spacing w:val="-1"/>
        </w:rPr>
        <w:t> </w:t>
      </w:r>
      <w:r>
        <w:rPr>
          <w:color w:val="131413"/>
        </w:rPr>
        <w:t>can</w:t>
      </w:r>
      <w:r>
        <w:rPr>
          <w:color w:val="131413"/>
          <w:spacing w:val="-1"/>
        </w:rPr>
        <w:t> </w:t>
      </w:r>
      <w:r>
        <w:rPr>
          <w:color w:val="131413"/>
        </w:rPr>
        <w:t>put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served</w:t>
      </w:r>
      <w:r>
        <w:rPr>
          <w:color w:val="131413"/>
          <w:spacing w:val="-2"/>
        </w:rPr>
        <w:t> </w:t>
      </w:r>
      <w:r>
        <w:rPr>
          <w:color w:val="131413"/>
        </w:rPr>
        <w:t>wine</w:t>
      </w:r>
      <w:r>
        <w:rPr>
          <w:color w:val="131413"/>
          <w:spacing w:val="-2"/>
        </w:rPr>
        <w:t> </w:t>
      </w:r>
      <w:r>
        <w:rPr>
          <w:color w:val="131413"/>
        </w:rPr>
        <w:t>in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</w:p>
    <w:p>
      <w:pPr>
        <w:pStyle w:val="BodyText"/>
        <w:spacing w:line="266" w:lineRule="auto"/>
        <w:ind w:left="110" w:right="2564"/>
      </w:pPr>
      <w:r>
        <w:rPr>
          <w:color w:val="131413"/>
        </w:rPr>
        <w:t>decanter</w:t>
      </w:r>
      <w:r>
        <w:rPr>
          <w:color w:val="131413"/>
          <w:spacing w:val="-6"/>
        </w:rPr>
        <w:t> </w:t>
      </w:r>
      <w:r>
        <w:rPr>
          <w:color w:val="131413"/>
        </w:rPr>
        <w:t>into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limelight.</w:t>
      </w:r>
      <w:r>
        <w:rPr>
          <w:color w:val="131413"/>
          <w:spacing w:val="5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beginning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illumination</w:t>
      </w:r>
      <w:r>
        <w:rPr>
          <w:color w:val="131413"/>
          <w:spacing w:val="-5"/>
        </w:rPr>
        <w:t> </w:t>
      </w:r>
      <w:r>
        <w:rPr>
          <w:color w:val="131413"/>
        </w:rPr>
        <w:t>effect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8"/>
        </w:rPr>
        <w:t> </w:t>
      </w:r>
      <w:r>
        <w:rPr>
          <w:color w:val="131413"/>
        </w:rPr>
        <w:t>the filled decanter can be very unobstrusive when serving strongly</w:t>
      </w:r>
      <w:r>
        <w:rPr>
          <w:color w:val="131413"/>
          <w:spacing w:val="1"/>
        </w:rPr>
        <w:t> </w:t>
      </w:r>
      <w:r>
        <w:rPr>
          <w:color w:val="131413"/>
        </w:rPr>
        <w:t>pigmented red wine. But at a decreasing level the play of light and</w:t>
      </w:r>
      <w:r>
        <w:rPr>
          <w:color w:val="131413"/>
          <w:spacing w:val="1"/>
        </w:rPr>
        <w:t> </w:t>
      </w:r>
      <w:r>
        <w:rPr>
          <w:color w:val="131413"/>
        </w:rPr>
        <w:t>colours</w:t>
      </w:r>
      <w:r>
        <w:rPr>
          <w:color w:val="131413"/>
          <w:spacing w:val="-3"/>
        </w:rPr>
        <w:t> </w:t>
      </w:r>
      <w:r>
        <w:rPr>
          <w:color w:val="131413"/>
        </w:rPr>
        <w:t>becomes</w:t>
      </w:r>
      <w:r>
        <w:rPr>
          <w:color w:val="131413"/>
          <w:spacing w:val="-4"/>
        </w:rPr>
        <w:t> </w:t>
      </w:r>
      <w:r>
        <w:rPr>
          <w:color w:val="131413"/>
        </w:rPr>
        <w:t>way</w:t>
      </w:r>
      <w:r>
        <w:rPr>
          <w:color w:val="131413"/>
          <w:spacing w:val="-3"/>
        </w:rPr>
        <w:t> </w:t>
      </w:r>
      <w:r>
        <w:rPr>
          <w:color w:val="131413"/>
        </w:rPr>
        <w:t>more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more</w:t>
      </w:r>
      <w:r>
        <w:rPr>
          <w:color w:val="131413"/>
          <w:spacing w:val="-3"/>
        </w:rPr>
        <w:t> </w:t>
      </w:r>
      <w:r>
        <w:rPr>
          <w:color w:val="131413"/>
        </w:rPr>
        <w:t>intense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an</w:t>
      </w:r>
      <w:r>
        <w:rPr>
          <w:color w:val="131413"/>
          <w:spacing w:val="-4"/>
        </w:rPr>
        <w:t> </w:t>
      </w:r>
      <w:r>
        <w:rPr>
          <w:color w:val="131413"/>
        </w:rPr>
        <w:t>exciting</w:t>
      </w:r>
      <w:r>
        <w:rPr>
          <w:color w:val="131413"/>
          <w:spacing w:val="-3"/>
        </w:rPr>
        <w:t> </w:t>
      </w:r>
      <w:r>
        <w:rPr>
          <w:color w:val="131413"/>
        </w:rPr>
        <w:t>way.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0"/>
      </w:pPr>
      <w:r>
        <w:rPr>
          <w:color w:val="131413"/>
        </w:rPr>
        <w:t>These</w:t>
      </w:r>
      <w:r>
        <w:rPr>
          <w:color w:val="131413"/>
          <w:spacing w:val="-4"/>
        </w:rPr>
        <w:t> </w:t>
      </w:r>
      <w:r>
        <w:rPr>
          <w:color w:val="131413"/>
        </w:rPr>
        <w:t>accessories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also</w:t>
      </w:r>
      <w:r>
        <w:rPr>
          <w:color w:val="131413"/>
          <w:spacing w:val="-4"/>
        </w:rPr>
        <w:t> </w:t>
      </w:r>
      <w:r>
        <w:rPr>
          <w:color w:val="131413"/>
        </w:rPr>
        <w:t>suitable</w:t>
      </w:r>
      <w:r>
        <w:rPr>
          <w:color w:val="131413"/>
          <w:spacing w:val="-3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illuminate</w:t>
      </w:r>
      <w:r>
        <w:rPr>
          <w:color w:val="131413"/>
          <w:spacing w:val="-4"/>
        </w:rPr>
        <w:t> </w:t>
      </w:r>
      <w:r>
        <w:rPr>
          <w:color w:val="131413"/>
        </w:rPr>
        <w:t>glass</w:t>
      </w:r>
      <w:r>
        <w:rPr>
          <w:color w:val="131413"/>
          <w:spacing w:val="-4"/>
        </w:rPr>
        <w:t> </w:t>
      </w:r>
      <w:r>
        <w:rPr>
          <w:color w:val="131413"/>
        </w:rPr>
        <w:t>bowls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–</w:t>
      </w:r>
    </w:p>
    <w:p>
      <w:pPr>
        <w:pStyle w:val="BodyText"/>
        <w:spacing w:before="27"/>
        <w:ind w:left="110"/>
      </w:pPr>
      <w:r>
        <w:rPr>
          <w:color w:val="131413"/>
        </w:rPr>
        <w:t>platters.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66" w:lineRule="auto"/>
        <w:ind w:left="110" w:right="2564"/>
      </w:pPr>
      <w:r>
        <w:rPr>
          <w:color w:val="131413"/>
        </w:rPr>
        <w:t>LED-Light and remote control maintain also in combination with the</w:t>
      </w:r>
      <w:r>
        <w:rPr>
          <w:color w:val="131413"/>
          <w:spacing w:val="1"/>
        </w:rPr>
        <w:t> </w:t>
      </w:r>
      <w:r>
        <w:rPr>
          <w:color w:val="131413"/>
        </w:rPr>
        <w:t>ring their known options such as adjustable brightness, 7 different</w:t>
      </w:r>
      <w:r>
        <w:rPr>
          <w:color w:val="131413"/>
          <w:spacing w:val="1"/>
        </w:rPr>
        <w:t> </w:t>
      </w:r>
      <w:r>
        <w:rPr>
          <w:color w:val="131413"/>
        </w:rPr>
        <w:t>colours</w:t>
      </w:r>
      <w:r>
        <w:rPr>
          <w:color w:val="131413"/>
          <w:spacing w:val="-2"/>
        </w:rPr>
        <w:t> </w:t>
      </w:r>
      <w:r>
        <w:rPr>
          <w:color w:val="131413"/>
        </w:rPr>
        <w:t>and</w:t>
      </w:r>
      <w:r>
        <w:rPr>
          <w:color w:val="131413"/>
          <w:spacing w:val="-3"/>
        </w:rPr>
        <w:t> </w:t>
      </w:r>
      <w:r>
        <w:rPr>
          <w:color w:val="131413"/>
        </w:rPr>
        <w:t>various</w:t>
      </w:r>
      <w:r>
        <w:rPr>
          <w:color w:val="131413"/>
          <w:spacing w:val="-2"/>
        </w:rPr>
        <w:t> </w:t>
      </w:r>
      <w:r>
        <w:rPr>
          <w:color w:val="131413"/>
        </w:rPr>
        <w:t>colour</w:t>
      </w:r>
      <w:r>
        <w:rPr>
          <w:color w:val="131413"/>
          <w:spacing w:val="-2"/>
        </w:rPr>
        <w:t> </w:t>
      </w:r>
      <w:r>
        <w:rPr>
          <w:color w:val="131413"/>
        </w:rPr>
        <w:t>changing</w:t>
      </w:r>
      <w:r>
        <w:rPr>
          <w:color w:val="131413"/>
          <w:spacing w:val="-1"/>
        </w:rPr>
        <w:t> </w:t>
      </w:r>
      <w:r>
        <w:rPr>
          <w:color w:val="131413"/>
        </w:rPr>
        <w:t>functions.</w:t>
      </w:r>
      <w:r>
        <w:rPr>
          <w:color w:val="131413"/>
          <w:spacing w:val="-14"/>
        </w:rPr>
        <w:t> </w:t>
      </w:r>
      <w:r>
        <w:rPr>
          <w:color w:val="131413"/>
        </w:rPr>
        <w:t>All</w:t>
      </w:r>
      <w:r>
        <w:rPr>
          <w:color w:val="131413"/>
          <w:spacing w:val="-2"/>
        </w:rPr>
        <w:t> </w:t>
      </w:r>
      <w:r>
        <w:rPr>
          <w:color w:val="131413"/>
        </w:rPr>
        <w:t>components</w:t>
      </w:r>
      <w:r>
        <w:rPr>
          <w:color w:val="131413"/>
          <w:spacing w:val="-1"/>
        </w:rPr>
        <w:t> </w:t>
      </w:r>
      <w:r>
        <w:rPr>
          <w:color w:val="131413"/>
        </w:rPr>
        <w:t>(Ring,</w:t>
      </w:r>
      <w:r>
        <w:rPr>
          <w:color w:val="131413"/>
          <w:spacing w:val="-58"/>
        </w:rPr>
        <w:t> </w:t>
      </w:r>
      <w:r>
        <w:rPr>
          <w:color w:val="131413"/>
        </w:rPr>
        <w:t>light, remote control and charger) are available either as single parts</w:t>
      </w:r>
      <w:r>
        <w:rPr>
          <w:color w:val="131413"/>
          <w:spacing w:val="1"/>
        </w:rPr>
        <w:t> </w:t>
      </w:r>
      <w:r>
        <w:rPr>
          <w:color w:val="131413"/>
        </w:rPr>
        <w:t>or</w:t>
      </w:r>
      <w:r>
        <w:rPr>
          <w:color w:val="131413"/>
          <w:spacing w:val="-2"/>
        </w:rPr>
        <w:t> </w:t>
      </w:r>
      <w:r>
        <w:rPr>
          <w:color w:val="131413"/>
        </w:rPr>
        <w:t>as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set in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1"/>
        </w:rPr>
        <w:t> </w:t>
      </w:r>
      <w:r>
        <w:rPr>
          <w:color w:val="131413"/>
        </w:rPr>
        <w:t>gift</w:t>
      </w:r>
      <w:r>
        <w:rPr>
          <w:color w:val="131413"/>
          <w:spacing w:val="-1"/>
        </w:rPr>
        <w:t> </w:t>
      </w:r>
      <w:r>
        <w:rPr>
          <w:color w:val="131413"/>
        </w:rPr>
        <w:t>box.</w:t>
      </w:r>
    </w:p>
    <w:p>
      <w:pPr>
        <w:pStyle w:val="BodyText"/>
        <w:rPr>
          <w:sz w:val="24"/>
        </w:rPr>
      </w:pPr>
    </w:p>
    <w:p>
      <w:pPr>
        <w:pStyle w:val="BodyText"/>
        <w:ind w:left="110"/>
      </w:pPr>
      <w:r>
        <w:rPr>
          <w:color w:val="131413"/>
        </w:rPr>
        <w:t>The</w:t>
      </w:r>
      <w:r>
        <w:rPr>
          <w:color w:val="131413"/>
          <w:spacing w:val="-2"/>
        </w:rPr>
        <w:t> </w:t>
      </w:r>
      <w:r>
        <w:rPr>
          <w:color w:val="131413"/>
        </w:rPr>
        <w:t>chargers</w:t>
      </w:r>
      <w:r>
        <w:rPr>
          <w:color w:val="131413"/>
          <w:spacing w:val="-2"/>
        </w:rPr>
        <w:t> </w:t>
      </w:r>
      <w:r>
        <w:rPr>
          <w:color w:val="131413"/>
        </w:rPr>
        <w:t>are</w:t>
      </w:r>
      <w:r>
        <w:rPr>
          <w:color w:val="131413"/>
          <w:spacing w:val="-3"/>
        </w:rPr>
        <w:t> </w:t>
      </w:r>
      <w:r>
        <w:rPr>
          <w:color w:val="131413"/>
        </w:rPr>
        <w:t>available</w:t>
      </w:r>
      <w:r>
        <w:rPr>
          <w:color w:val="131413"/>
          <w:spacing w:val="-3"/>
        </w:rPr>
        <w:t> </w:t>
      </w:r>
      <w:r>
        <w:rPr>
          <w:color w:val="131413"/>
        </w:rPr>
        <w:t>with</w:t>
      </w:r>
      <w:r>
        <w:rPr>
          <w:color w:val="131413"/>
          <w:spacing w:val="-3"/>
        </w:rPr>
        <w:t> </w:t>
      </w:r>
      <w:r>
        <w:rPr>
          <w:color w:val="131413"/>
        </w:rPr>
        <w:t>an</w:t>
      </w:r>
      <w:r>
        <w:rPr>
          <w:color w:val="131413"/>
          <w:spacing w:val="-3"/>
        </w:rPr>
        <w:t> </w:t>
      </w:r>
      <w:r>
        <w:rPr>
          <w:color w:val="131413"/>
        </w:rPr>
        <w:t>EU,</w:t>
      </w:r>
      <w:r>
        <w:rPr>
          <w:color w:val="131413"/>
          <w:spacing w:val="-2"/>
        </w:rPr>
        <w:t> </w:t>
      </w:r>
      <w:r>
        <w:rPr>
          <w:color w:val="131413"/>
        </w:rPr>
        <w:t>US</w:t>
      </w:r>
      <w:r>
        <w:rPr>
          <w:color w:val="131413"/>
          <w:spacing w:val="-2"/>
        </w:rPr>
        <w:t> </w:t>
      </w:r>
      <w:r>
        <w:rPr>
          <w:color w:val="131413"/>
        </w:rPr>
        <w:t>resp.</w:t>
      </w:r>
      <w:r>
        <w:rPr>
          <w:color w:val="131413"/>
          <w:spacing w:val="-2"/>
        </w:rPr>
        <w:t> </w:t>
      </w:r>
      <w:r>
        <w:rPr>
          <w:color w:val="131413"/>
        </w:rPr>
        <w:t>UK</w:t>
      </w:r>
      <w:r>
        <w:rPr>
          <w:color w:val="131413"/>
          <w:spacing w:val="-3"/>
        </w:rPr>
        <w:t> </w:t>
      </w:r>
      <w:r>
        <w:rPr>
          <w:color w:val="131413"/>
        </w:rPr>
        <w:t>plug.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10"/>
      </w:pPr>
      <w:hyperlink r:id="rId9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10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599" w:right="3660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2022-02-17T12:59:36Z</dcterms:created>
  <dcterms:modified xsi:type="dcterms:W3CDTF">2022-02-17T12:59:36Z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2022-02-17T00:00:00Z</vt:filetime>
  </property>
</Properties>
</file>