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831;top:5442;width:3207;height:2589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1.75pt;mso-position-horizontal-relative:page;mso-position-vertical-relative:page;z-index:15729664" id="docshapegroup4" coordorigin="7803,8138" coordsize="3258,2835">
            <v:shape style="position:absolute;left:7807;top:8142;width:3248;height:2825" id="docshape5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v:shape style="position:absolute;left:7807;top:8152;width:3248;height:2350" type="#_x0000_t75" id="docshape6" stroked="false">
              <v:imagedata r:id="rId6" o:title=""/>
            </v:shape>
            <v:shape style="position:absolute;left:7807;top:8142;width:3248;height:2825" id="docshape7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8" coordorigin="7785,11088" coordsize="3258,2835"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v:shape style="position:absolute;left:7790;top:11093;width:3248;height:2202" type="#_x0000_t75" id="docshape10" stroked="false">
              <v:imagedata r:id="rId7" o:title=""/>
            </v:shape>
            <v:shape style="position:absolute;left:7790;top:11093;width:3248;height:2825" id="docshape11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2" coordorigin="7790,2238" coordsize="3273,2834">
            <v:shape style="position:absolute;left:7795;top:2521;width:3264;height:2546" type="#_x0000_t75" id="docshape13" stroked="false">
              <v:imagedata r:id="rId8" o:title=""/>
            </v:shape>
            <v:shape style="position:absolute;left:7795;top:2243;width:3263;height:2824" id="docshape14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5" coordorigin="9587,15048" coordsize="1469,932">
            <v:shape style="position:absolute;left:9854;top:15047;width:1167;height:932" id="docshape16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7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8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9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“Connect!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“–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serving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platters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made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of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walnut!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842"/>
      </w:pPr>
      <w:r>
        <w:rPr>
          <w:color w:val="131413"/>
        </w:rPr>
        <w:t>Noble in their charisma, unadorned in design, practical by compact</w:t>
      </w:r>
      <w:r>
        <w:rPr>
          <w:color w:val="131413"/>
          <w:spacing w:val="-59"/>
        </w:rPr>
        <w:t> </w:t>
      </w:r>
      <w:r>
        <w:rPr>
          <w:color w:val="131413"/>
        </w:rPr>
        <w:t>formats and highly functional in combination - the solid wood</w:t>
      </w:r>
      <w:r>
        <w:rPr>
          <w:color w:val="131413"/>
          <w:spacing w:val="1"/>
        </w:rPr>
        <w:t> </w:t>
      </w:r>
      <w:r>
        <w:rPr>
          <w:color w:val="131413"/>
        </w:rPr>
        <w:t>boards of the series “Connect!” convince as a snack board, serving</w:t>
      </w:r>
      <w:r>
        <w:rPr>
          <w:color w:val="131413"/>
          <w:spacing w:val="-59"/>
        </w:rPr>
        <w:t> </w:t>
      </w:r>
      <w:r>
        <w:rPr>
          <w:color w:val="131413"/>
        </w:rPr>
        <w:t>and cutting board, or by combining several elements to form a</w:t>
      </w:r>
      <w:r>
        <w:rPr>
          <w:color w:val="131413"/>
          <w:spacing w:val="1"/>
        </w:rPr>
        <w:t> </w:t>
      </w:r>
      <w:r>
        <w:rPr>
          <w:color w:val="131413"/>
        </w:rPr>
        <w:t>presentation platter, “Connect!” is an extremely versatile tool for</w:t>
      </w:r>
      <w:r>
        <w:rPr>
          <w:color w:val="131413"/>
          <w:spacing w:val="1"/>
        </w:rPr>
        <w:t> </w:t>
      </w:r>
      <w:r>
        <w:rPr>
          <w:color w:val="131413"/>
        </w:rPr>
        <w:t>everyday</w:t>
      </w:r>
      <w:r>
        <w:rPr>
          <w:color w:val="131413"/>
          <w:spacing w:val="-2"/>
        </w:rPr>
        <w:t> </w:t>
      </w:r>
      <w:r>
        <w:rPr>
          <w:color w:val="131413"/>
        </w:rPr>
        <w:t>use.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731"/>
      </w:pPr>
      <w:r>
        <w:rPr>
          <w:color w:val="131413"/>
        </w:rPr>
        <w:t>The integrated tenon in the shape of a dovetail serves as a</w:t>
      </w:r>
      <w:r>
        <w:rPr>
          <w:color w:val="131413"/>
          <w:spacing w:val="1"/>
        </w:rPr>
        <w:t> </w:t>
      </w:r>
      <w:r>
        <w:rPr>
          <w:color w:val="131413"/>
        </w:rPr>
        <w:t>decorative handle with a craftsmanship style. “Connect!” is available</w:t>
      </w:r>
      <w:r>
        <w:rPr>
          <w:color w:val="131413"/>
          <w:spacing w:val="-59"/>
        </w:rPr>
        <w:t> </w:t>
      </w:r>
      <w:r>
        <w:rPr>
          <w:color w:val="131413"/>
        </w:rPr>
        <w:t>in two versions. Shape and size of handles and cutouts on the</w:t>
      </w:r>
      <w:r>
        <w:rPr>
          <w:color w:val="131413"/>
          <w:spacing w:val="1"/>
        </w:rPr>
        <w:t> </w:t>
      </w:r>
      <w:r>
        <w:rPr>
          <w:color w:val="131413"/>
        </w:rPr>
        <w:t>underside allow an easy combination of different elements and</w:t>
      </w:r>
      <w:r>
        <w:rPr>
          <w:color w:val="131413"/>
          <w:spacing w:val="1"/>
        </w:rPr>
        <w:t> </w:t>
      </w:r>
      <w:r>
        <w:rPr>
          <w:color w:val="131413"/>
        </w:rPr>
        <w:t>versions. Skid-proof positioning feet ensure a firm stand, the slanted</w:t>
      </w:r>
      <w:r>
        <w:rPr>
          <w:color w:val="131413"/>
          <w:spacing w:val="-59"/>
        </w:rPr>
        <w:t> </w:t>
      </w:r>
      <w:r>
        <w:rPr>
          <w:color w:val="131413"/>
        </w:rPr>
        <w:t>outer</w:t>
      </w:r>
      <w:r>
        <w:rPr>
          <w:color w:val="131413"/>
          <w:spacing w:val="-2"/>
        </w:rPr>
        <w:t> </w:t>
      </w:r>
      <w:r>
        <w:rPr>
          <w:color w:val="131413"/>
        </w:rPr>
        <w:t>edges</w:t>
      </w:r>
      <w:r>
        <w:rPr>
          <w:color w:val="131413"/>
          <w:spacing w:val="-1"/>
        </w:rPr>
        <w:t> </w:t>
      </w:r>
      <w:r>
        <w:rPr>
          <w:color w:val="131413"/>
        </w:rPr>
        <w:t>facilitate handling.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3393"/>
        <w:jc w:val="both"/>
      </w:pPr>
      <w:r>
        <w:rPr>
          <w:color w:val="131413"/>
        </w:rPr>
        <w:t>The solid walnut wood is sealed with high-quality oils. In case</w:t>
      </w:r>
      <w:r>
        <w:rPr>
          <w:color w:val="131413"/>
          <w:spacing w:val="-59"/>
        </w:rPr>
        <w:t> </w:t>
      </w:r>
      <w:r>
        <w:rPr>
          <w:color w:val="131413"/>
        </w:rPr>
        <w:t>of traces of everyday wear and tear this surface can easily be</w:t>
      </w:r>
      <w:r>
        <w:rPr>
          <w:color w:val="131413"/>
          <w:spacing w:val="-59"/>
        </w:rPr>
        <w:t> </w:t>
      </w:r>
      <w:r>
        <w:rPr>
          <w:color w:val="131413"/>
        </w:rPr>
        <w:t>freshened</w:t>
      </w:r>
      <w:r>
        <w:rPr>
          <w:color w:val="131413"/>
          <w:spacing w:val="-1"/>
        </w:rPr>
        <w:t> </w:t>
      </w:r>
      <w:r>
        <w:rPr>
          <w:color w:val="131413"/>
        </w:rPr>
        <w:t>up.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10"/>
      </w:pPr>
      <w:r>
        <w:rPr>
          <w:color w:val="131413"/>
        </w:rPr>
        <w:t>DESIGN</w:t>
      </w:r>
      <w:r>
        <w:rPr>
          <w:color w:val="131413"/>
          <w:spacing w:val="-3"/>
        </w:rPr>
        <w:t> </w:t>
      </w:r>
      <w:r>
        <w:rPr>
          <w:color w:val="131413"/>
        </w:rPr>
        <w:t>Oliver</w:t>
      </w:r>
      <w:r>
        <w:rPr>
          <w:color w:val="131413"/>
          <w:spacing w:val="-2"/>
        </w:rPr>
        <w:t> </w:t>
      </w:r>
      <w:r>
        <w:rPr>
          <w:color w:val="131413"/>
        </w:rPr>
        <w:t>Zieher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20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Himmelkron</w:t>
        <w:tab/>
        <w:t>•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4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2029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2022-02-09T15:36:18Z</dcterms:created>
  <dcterms:modified xsi:type="dcterms:W3CDTF">2022-02-09T15:36:18Z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2022-02-09T00:00:00Z</vt:filetime>
  </property>
</Properties>
</file>