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396;top:5268;width:2097;height:2744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87;width:3248;height:2580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9138;top:11286;width:1299;height:2632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„Solid“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Buffet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spacing w:val="-2"/>
          <w:u w:val="thick" w:color="131413"/>
        </w:rPr>
        <w:t>cubes!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977"/>
      </w:pPr>
      <w:r>
        <w:rPr>
          <w:color w:val="131413"/>
        </w:rPr>
        <w:t>The multiple use buffet cubes of the „Solid” series are made of massive walnut, like all the other items of this series. They may</w:t>
      </w:r>
      <w:r>
        <w:rPr>
          <w:color w:val="131413"/>
          <w:spacing w:val="40"/>
        </w:rPr>
        <w:t> </w:t>
      </w:r>
      <w:r>
        <w:rPr>
          <w:color w:val="131413"/>
        </w:rPr>
        <w:t>be used as containers for cutlery or French bread, but they are particularly</w:t>
      </w:r>
      <w:r>
        <w:rPr>
          <w:color w:val="131413"/>
          <w:spacing w:val="-4"/>
        </w:rPr>
        <w:t> </w:t>
      </w:r>
      <w:r>
        <w:rPr>
          <w:color w:val="131413"/>
        </w:rPr>
        <w:t>suitable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elevation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„Modul”</w:t>
      </w:r>
      <w:r>
        <w:rPr>
          <w:color w:val="131413"/>
          <w:spacing w:val="-4"/>
        </w:rPr>
        <w:t> </w:t>
      </w:r>
      <w:r>
        <w:rPr>
          <w:color w:val="131413"/>
        </w:rPr>
        <w:t>walnut</w:t>
      </w:r>
      <w:r>
        <w:rPr>
          <w:color w:val="131413"/>
          <w:spacing w:val="-4"/>
        </w:rPr>
        <w:t> </w:t>
      </w:r>
      <w:r>
        <w:rPr>
          <w:color w:val="131413"/>
        </w:rPr>
        <w:t>trays</w:t>
      </w:r>
      <w:r>
        <w:rPr>
          <w:color w:val="131413"/>
          <w:spacing w:val="-4"/>
        </w:rPr>
        <w:t> </w:t>
      </w:r>
      <w:r>
        <w:rPr>
          <w:color w:val="131413"/>
        </w:rPr>
        <w:t>or other buffet platters.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434"/>
      </w:pPr>
      <w:r>
        <w:rPr>
          <w:color w:val="131413"/>
        </w:rPr>
        <w:t>The filigree finger joints around the corners testify to precise craftsmanship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highest</w:t>
      </w:r>
      <w:r>
        <w:rPr>
          <w:color w:val="131413"/>
          <w:spacing w:val="-5"/>
        </w:rPr>
        <w:t> </w:t>
      </w:r>
      <w:r>
        <w:rPr>
          <w:color w:val="131413"/>
        </w:rPr>
        <w:t>quality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guarantee</w:t>
      </w:r>
      <w:r>
        <w:rPr>
          <w:color w:val="131413"/>
          <w:spacing w:val="-5"/>
        </w:rPr>
        <w:t> </w:t>
      </w:r>
      <w:r>
        <w:rPr>
          <w:color w:val="131413"/>
        </w:rPr>
        <w:t>perfect</w:t>
      </w:r>
      <w:r>
        <w:rPr>
          <w:color w:val="131413"/>
          <w:spacing w:val="-5"/>
        </w:rPr>
        <w:t> </w:t>
      </w:r>
      <w:r>
        <w:rPr>
          <w:color w:val="131413"/>
        </w:rPr>
        <w:t>stability!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10" w:right="2434"/>
      </w:pPr>
      <w:r>
        <w:rPr>
          <w:color w:val="131413"/>
        </w:rPr>
        <w:t>This</w:t>
      </w:r>
      <w:r>
        <w:rPr>
          <w:color w:val="131413"/>
          <w:spacing w:val="-3"/>
        </w:rPr>
        <w:t> </w:t>
      </w:r>
      <w:r>
        <w:rPr>
          <w:color w:val="131413"/>
        </w:rPr>
        <w:t>perfect</w:t>
      </w:r>
      <w:r>
        <w:rPr>
          <w:color w:val="131413"/>
          <w:spacing w:val="-4"/>
        </w:rPr>
        <w:t> </w:t>
      </w:r>
      <w:r>
        <w:rPr>
          <w:color w:val="131413"/>
        </w:rPr>
        <w:t>fit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combination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food</w:t>
      </w:r>
      <w:r>
        <w:rPr>
          <w:color w:val="131413"/>
          <w:spacing w:val="-3"/>
        </w:rPr>
        <w:t> </w:t>
      </w:r>
      <w:r>
        <w:rPr>
          <w:color w:val="131413"/>
        </w:rPr>
        <w:t>safe</w:t>
      </w:r>
      <w:r>
        <w:rPr>
          <w:color w:val="131413"/>
          <w:spacing w:val="-3"/>
        </w:rPr>
        <w:t> </w:t>
      </w:r>
      <w:r>
        <w:rPr>
          <w:color w:val="131413"/>
        </w:rPr>
        <w:t>sealing</w:t>
      </w:r>
      <w:r>
        <w:rPr>
          <w:color w:val="131413"/>
          <w:spacing w:val="-3"/>
        </w:rPr>
        <w:t> </w:t>
      </w:r>
      <w:r>
        <w:rPr>
          <w:color w:val="131413"/>
        </w:rPr>
        <w:t>ensures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long life span, even in daily use.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434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cubes</w:t>
      </w:r>
      <w:r>
        <w:rPr>
          <w:color w:val="131413"/>
          <w:spacing w:val="-3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solid</w:t>
      </w:r>
      <w:r>
        <w:rPr>
          <w:color w:val="131413"/>
          <w:spacing w:val="-3"/>
        </w:rPr>
        <w:t> </w:t>
      </w:r>
      <w:r>
        <w:rPr>
          <w:color w:val="131413"/>
        </w:rPr>
        <w:t>wood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visually</w:t>
      </w:r>
      <w:r>
        <w:rPr>
          <w:color w:val="131413"/>
          <w:spacing w:val="-3"/>
        </w:rPr>
        <w:t> </w:t>
      </w:r>
      <w:r>
        <w:rPr>
          <w:color w:val="131413"/>
        </w:rPr>
        <w:t>appealing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fit</w:t>
      </w:r>
      <w:r>
        <w:rPr>
          <w:color w:val="131413"/>
          <w:spacing w:val="-3"/>
        </w:rPr>
        <w:t> </w:t>
      </w:r>
      <w:r>
        <w:rPr>
          <w:color w:val="131413"/>
        </w:rPr>
        <w:t>perfectly into the existing</w:t>
      </w:r>
    </w:p>
    <w:p>
      <w:pPr>
        <w:pStyle w:val="BodyText"/>
        <w:spacing w:line="266" w:lineRule="auto"/>
        <w:ind w:left="110" w:right="2434"/>
      </w:pPr>
      <w:r>
        <w:rPr>
          <w:color w:val="131413"/>
        </w:rPr>
        <w:t>buffet</w:t>
      </w:r>
      <w:r>
        <w:rPr>
          <w:color w:val="131413"/>
          <w:spacing w:val="-5"/>
        </w:rPr>
        <w:t> </w:t>
      </w:r>
      <w:r>
        <w:rPr>
          <w:color w:val="131413"/>
        </w:rPr>
        <w:t>system</w:t>
      </w:r>
      <w:r>
        <w:rPr>
          <w:color w:val="131413"/>
          <w:spacing w:val="-4"/>
        </w:rPr>
        <w:t> </w:t>
      </w:r>
      <w:r>
        <w:rPr>
          <w:color w:val="131413"/>
        </w:rPr>
        <w:t>„Solid”.</w:t>
      </w:r>
      <w:r>
        <w:rPr>
          <w:color w:val="131413"/>
          <w:spacing w:val="-8"/>
        </w:rPr>
        <w:t> </w:t>
      </w:r>
      <w:r>
        <w:rPr>
          <w:color w:val="131413"/>
        </w:rPr>
        <w:t>This</w:t>
      </w:r>
      <w:r>
        <w:rPr>
          <w:color w:val="131413"/>
          <w:spacing w:val="-4"/>
        </w:rPr>
        <w:t> </w:t>
      </w:r>
      <w:r>
        <w:rPr>
          <w:color w:val="131413"/>
        </w:rPr>
        <w:t>series</w:t>
      </w:r>
      <w:r>
        <w:rPr>
          <w:color w:val="131413"/>
          <w:spacing w:val="-4"/>
        </w:rPr>
        <w:t> </w:t>
      </w:r>
      <w:r>
        <w:rPr>
          <w:color w:val="131413"/>
        </w:rPr>
        <w:t>satisfies</w:t>
      </w:r>
      <w:r>
        <w:rPr>
          <w:color w:val="131413"/>
          <w:spacing w:val="-4"/>
        </w:rPr>
        <w:t> </w:t>
      </w:r>
      <w:r>
        <w:rPr>
          <w:color w:val="131413"/>
        </w:rPr>
        <w:t>by</w:t>
      </w:r>
      <w:r>
        <w:rPr>
          <w:color w:val="131413"/>
          <w:spacing w:val="-5"/>
        </w:rPr>
        <w:t> </w:t>
      </w:r>
      <w:r>
        <w:rPr>
          <w:color w:val="131413"/>
        </w:rPr>
        <w:t>its</w:t>
      </w:r>
      <w:r>
        <w:rPr>
          <w:color w:val="131413"/>
          <w:spacing w:val="-5"/>
        </w:rPr>
        <w:t> </w:t>
      </w:r>
      <w:r>
        <w:rPr>
          <w:color w:val="131413"/>
        </w:rPr>
        <w:t>many</w:t>
      </w:r>
      <w:r>
        <w:rPr>
          <w:color w:val="131413"/>
          <w:spacing w:val="-4"/>
        </w:rPr>
        <w:t> </w:t>
      </w:r>
      <w:r>
        <w:rPr>
          <w:color w:val="131413"/>
        </w:rPr>
        <w:t>possibilities</w:t>
      </w:r>
      <w:r>
        <w:rPr>
          <w:color w:val="131413"/>
          <w:spacing w:val="-5"/>
        </w:rPr>
        <w:t> </w:t>
      </w:r>
      <w:r>
        <w:rPr>
          <w:color w:val="131413"/>
        </w:rPr>
        <w:t>to arrange a buffet set-up.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907"/>
      </w:pPr>
      <w:r>
        <w:rPr>
          <w:color w:val="131413"/>
        </w:rPr>
        <w:t>The walnut series „Solid” further consists of bowls, trays, bread and</w:t>
      </w:r>
      <w:r>
        <w:rPr>
          <w:color w:val="131413"/>
          <w:spacing w:val="-5"/>
        </w:rPr>
        <w:t> </w:t>
      </w:r>
      <w:r>
        <w:rPr>
          <w:color w:val="131413"/>
        </w:rPr>
        <w:t>cereal</w:t>
      </w:r>
      <w:r>
        <w:rPr>
          <w:color w:val="131413"/>
          <w:spacing w:val="-4"/>
        </w:rPr>
        <w:t> </w:t>
      </w:r>
      <w:r>
        <w:rPr>
          <w:color w:val="131413"/>
        </w:rPr>
        <w:t>baskets,</w:t>
      </w:r>
      <w:r>
        <w:rPr>
          <w:color w:val="131413"/>
          <w:spacing w:val="-5"/>
        </w:rPr>
        <w:t> </w:t>
      </w:r>
      <w:r>
        <w:rPr>
          <w:color w:val="131413"/>
        </w:rPr>
        <w:t>tray</w:t>
      </w:r>
      <w:r>
        <w:rPr>
          <w:color w:val="131413"/>
          <w:spacing w:val="-4"/>
        </w:rPr>
        <w:t> </w:t>
      </w:r>
      <w:r>
        <w:rPr>
          <w:color w:val="131413"/>
        </w:rPr>
        <w:t>holders,</w:t>
      </w:r>
      <w:r>
        <w:rPr>
          <w:color w:val="131413"/>
          <w:spacing w:val="-5"/>
        </w:rPr>
        <w:t> </w:t>
      </w:r>
      <w:r>
        <w:rPr>
          <w:color w:val="131413"/>
        </w:rPr>
        <w:t>cutting</w:t>
      </w:r>
      <w:r>
        <w:rPr>
          <w:color w:val="131413"/>
          <w:spacing w:val="-4"/>
        </w:rPr>
        <w:t> </w:t>
      </w:r>
      <w:r>
        <w:rPr>
          <w:color w:val="131413"/>
        </w:rPr>
        <w:t>boards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an</w:t>
      </w:r>
      <w:r>
        <w:rPr>
          <w:color w:val="131413"/>
          <w:spacing w:val="-5"/>
        </w:rPr>
        <w:t> </w:t>
      </w:r>
      <w:r>
        <w:rPr>
          <w:color w:val="131413"/>
        </w:rPr>
        <w:t>extensive breakfast/bread buffet.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1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line="288" w:lineRule="auto" w:before="60"/>
        <w:ind w:left="110" w:right="1096" w:firstLine="0"/>
        <w:jc w:val="left"/>
        <w:rPr>
          <w:sz w:val="16"/>
        </w:rPr>
      </w:pPr>
      <w:r>
        <w:rPr>
          <w:color w:val="313130"/>
          <w:sz w:val="16"/>
        </w:rPr>
        <w:t>Zieher KG, Kulmbacher Straße 15, D - 95502 Himmelkron</w:t>
        <w:tab/>
        <w:t>•</w:t>
      </w:r>
      <w:r>
        <w:rPr>
          <w:color w:val="313130"/>
          <w:spacing w:val="80"/>
          <w:sz w:val="16"/>
        </w:rPr>
        <w:t> </w:t>
      </w:r>
      <w:r>
        <w:rPr>
          <w:color w:val="313130"/>
          <w:sz w:val="16"/>
        </w:rPr>
        <w:t>marketing: +49 9273 9273-68 • </w:t>
      </w:r>
      <w:hyperlink r:id="rId10">
        <w:r>
          <w:rPr>
            <w:color w:val="313130"/>
            <w:sz w:val="16"/>
          </w:rPr>
          <w:t>presse@zieher.com</w:t>
        </w:r>
      </w:hyperlink>
      <w:r>
        <w:rPr>
          <w:color w:val="313130"/>
          <w:sz w:val="16"/>
        </w:rPr>
        <w:t> 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64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2022-03-18T13:42:20Z</dcterms:created>
  <dcterms:modified xsi:type="dcterms:W3CDTF">2022-03-18T13:42:20Z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2022-03-18T00:00:00Z</vt:filetime>
  </property>
</Properties>
</file>