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790;top:5626;width:3248;height:2260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583;width:3248;height:2245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257385pt;margin-top:554.417603pt;width:162.9pt;height:141.75pt;mso-position-horizontal-relative:page;mso-position-vertical-relative:page;z-index:15730176" id="docshapegroup10" coordorigin="7785,11088" coordsize="3258,2835">
            <v:shape style="position:absolute;left:7790;top:11093;width:3248;height:2825" type="#_x0000_t75" id="docshape11" stroked="false">
              <v:imagedata r:id="rId7" o:title=""/>
            </v:shape>
            <v:shape style="position:absolute;left:7790;top:11093;width:3248;height:2825" id="docshape12" coordorigin="7790,11093" coordsize="3248,2825" path="m7904,11093l7859,11102,7823,11127,7799,11163,7790,11207,7790,13805,7799,13849,7823,13885,7859,13909,7904,13918,10924,13918,10968,13909,11004,13885,11029,13849,11038,13805,11038,11207,11029,11163,11004,11127,10968,11102,10924,11093,7904,11093xm7904,11093l7859,11102,7823,11127,7799,11163,7790,11207,7790,13805,7799,13849,7823,13885,7859,13909,7904,13918,10924,13918,10968,13909,11004,13885,11029,13849,11038,13805,11038,11207,11029,11163,11004,11127,10968,11102,10924,11093,7904,1109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688" id="docshapegroup13" coordorigin="7790,2238" coordsize="3273,2834">
            <v:shape style="position:absolute;left:7795;top:2530;width:3264;height:2431" type="#_x0000_t75" id="docshape14" stroked="false">
              <v:imagedata r:id="rId8" o:title=""/>
            </v:shape>
            <v:shape style="position:absolute;left:7795;top:2243;width:3263;height:2824" id="docshape15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1200" id="docshapegroup16" coordorigin="9587,15048" coordsize="1469,932">
            <v:shape style="position:absolute;left:9854;top:15047;width:1167;height:932" id="docshape17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8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9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20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„Solid“-</w:t>
      </w:r>
      <w:r>
        <w:rPr>
          <w:color w:val="131413"/>
          <w:spacing w:val="-5"/>
          <w:u w:val="single" w:color="131413"/>
        </w:rPr>
        <w:t> </w:t>
      </w:r>
      <w:r>
        <w:rPr>
          <w:color w:val="131413"/>
          <w:u w:val="single" w:color="131413"/>
        </w:rPr>
        <w:t>Bread</w:t>
      </w:r>
      <w:r>
        <w:rPr>
          <w:color w:val="131413"/>
          <w:spacing w:val="-4"/>
          <w:u w:val="single" w:color="131413"/>
        </w:rPr>
        <w:t> </w:t>
      </w:r>
      <w:r>
        <w:rPr>
          <w:color w:val="131413"/>
          <w:u w:val="single" w:color="131413"/>
        </w:rPr>
        <w:t>and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u w:val="single" w:color="131413"/>
        </w:rPr>
        <w:t>more,</w:t>
      </w:r>
      <w:r>
        <w:rPr>
          <w:color w:val="131413"/>
          <w:spacing w:val="-2"/>
          <w:u w:val="single" w:color="131413"/>
        </w:rPr>
        <w:t> </w:t>
      </w:r>
      <w:r>
        <w:rPr>
          <w:color w:val="131413"/>
          <w:u w:val="single" w:color="131413"/>
        </w:rPr>
        <w:t>attractively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u w:val="single" w:color="131413"/>
        </w:rPr>
        <w:t>presented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u w:val="single" w:color="131413"/>
        </w:rPr>
        <w:t>on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u w:val="single" w:color="131413"/>
        </w:rPr>
        <w:t>the</w:t>
      </w:r>
      <w:r>
        <w:rPr>
          <w:color w:val="131413"/>
          <w:spacing w:val="-3"/>
          <w:u w:val="single" w:color="131413"/>
        </w:rPr>
        <w:t> </w:t>
      </w:r>
      <w:r>
        <w:rPr>
          <w:color w:val="131413"/>
          <w:spacing w:val="-2"/>
          <w:u w:val="single" w:color="131413"/>
        </w:rPr>
        <w:t>buffet!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66" w:lineRule="auto" w:before="208"/>
        <w:ind w:left="110" w:right="2193"/>
      </w:pPr>
      <w:r>
        <w:rPr>
          <w:color w:val="131413"/>
        </w:rPr>
        <w:t>The presentation of bread is not only important at the table; on the breakfast</w:t>
      </w:r>
      <w:r>
        <w:rPr>
          <w:color w:val="131413"/>
          <w:spacing w:val="-4"/>
        </w:rPr>
        <w:t> </w:t>
      </w:r>
      <w:r>
        <w:rPr>
          <w:color w:val="131413"/>
        </w:rPr>
        <w:t>buffet</w:t>
      </w:r>
      <w:r>
        <w:rPr>
          <w:color w:val="131413"/>
          <w:spacing w:val="-4"/>
        </w:rPr>
        <w:t> </w:t>
      </w:r>
      <w:r>
        <w:rPr>
          <w:color w:val="131413"/>
        </w:rPr>
        <w:t>too,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variety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baked</w:t>
      </w:r>
      <w:r>
        <w:rPr>
          <w:color w:val="131413"/>
          <w:spacing w:val="-4"/>
        </w:rPr>
        <w:t> </w:t>
      </w:r>
      <w:r>
        <w:rPr>
          <w:color w:val="131413"/>
        </w:rPr>
        <w:t>goods</w:t>
      </w:r>
      <w:r>
        <w:rPr>
          <w:color w:val="131413"/>
          <w:spacing w:val="-4"/>
        </w:rPr>
        <w:t> </w:t>
      </w:r>
      <w:r>
        <w:rPr>
          <w:color w:val="131413"/>
        </w:rPr>
        <w:t>wants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put</w:t>
      </w:r>
      <w:r>
        <w:rPr>
          <w:color w:val="131413"/>
          <w:spacing w:val="-4"/>
        </w:rPr>
        <w:t> </w:t>
      </w:r>
      <w:r>
        <w:rPr>
          <w:color w:val="131413"/>
        </w:rPr>
        <w:t>in</w:t>
      </w:r>
      <w:r>
        <w:rPr>
          <w:color w:val="131413"/>
          <w:spacing w:val="-4"/>
        </w:rPr>
        <w:t> </w:t>
      </w:r>
      <w:r>
        <w:rPr>
          <w:color w:val="131413"/>
        </w:rPr>
        <w:t>the proper limelight.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817"/>
      </w:pPr>
      <w:r>
        <w:rPr>
          <w:color w:val="131413"/>
        </w:rPr>
        <w:t>The Zieher – buffetsystem with its oblique displays for wooden trays allow</w:t>
      </w:r>
      <w:r>
        <w:rPr>
          <w:color w:val="131413"/>
          <w:spacing w:val="-2"/>
        </w:rPr>
        <w:t> </w:t>
      </w:r>
      <w:r>
        <w:rPr>
          <w:color w:val="131413"/>
        </w:rPr>
        <w:t>for</w:t>
      </w:r>
      <w:r>
        <w:rPr>
          <w:color w:val="131413"/>
          <w:spacing w:val="-1"/>
        </w:rPr>
        <w:t> </w:t>
      </w:r>
      <w:r>
        <w:rPr>
          <w:color w:val="131413"/>
        </w:rPr>
        <w:t>a</w:t>
      </w:r>
      <w:r>
        <w:rPr>
          <w:color w:val="131413"/>
          <w:spacing w:val="-2"/>
        </w:rPr>
        <w:t> </w:t>
      </w:r>
      <w:r>
        <w:rPr>
          <w:color w:val="131413"/>
        </w:rPr>
        <w:t>clear</w:t>
      </w:r>
      <w:r>
        <w:rPr>
          <w:color w:val="131413"/>
          <w:spacing w:val="-1"/>
        </w:rPr>
        <w:t> </w:t>
      </w:r>
      <w:r>
        <w:rPr>
          <w:color w:val="131413"/>
        </w:rPr>
        <w:t>arrangement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various</w:t>
      </w:r>
      <w:r>
        <w:rPr>
          <w:color w:val="131413"/>
          <w:spacing w:val="-1"/>
        </w:rPr>
        <w:t> </w:t>
      </w:r>
      <w:r>
        <w:rPr>
          <w:color w:val="131413"/>
        </w:rPr>
        <w:t>types</w:t>
      </w:r>
      <w:r>
        <w:rPr>
          <w:color w:val="131413"/>
          <w:spacing w:val="-1"/>
        </w:rPr>
        <w:t> </w:t>
      </w:r>
      <w:r>
        <w:rPr>
          <w:color w:val="131413"/>
        </w:rPr>
        <w:t>of</w:t>
      </w:r>
      <w:r>
        <w:rPr>
          <w:color w:val="131413"/>
          <w:spacing w:val="-2"/>
        </w:rPr>
        <w:t> </w:t>
      </w:r>
      <w:r>
        <w:rPr>
          <w:color w:val="131413"/>
        </w:rPr>
        <w:t>bread.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1"/>
        </w:rPr>
        <w:t> </w:t>
      </w:r>
      <w:r>
        <w:rPr>
          <w:color w:val="131413"/>
        </w:rPr>
        <w:t>existing display for two trays has been complemented by a shorter version, which offers room for one tray. With the help of a connector piece, two of these tray displays may be stacked and used on top of each other.</w:t>
      </w:r>
      <w:r>
        <w:rPr>
          <w:color w:val="131413"/>
          <w:spacing w:val="-10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ideal</w:t>
      </w:r>
      <w:r>
        <w:rPr>
          <w:color w:val="131413"/>
          <w:spacing w:val="-6"/>
        </w:rPr>
        <w:t> </w:t>
      </w:r>
      <w:r>
        <w:rPr>
          <w:color w:val="131413"/>
        </w:rPr>
        <w:t>solution</w:t>
      </w:r>
      <w:r>
        <w:rPr>
          <w:color w:val="131413"/>
          <w:spacing w:val="-5"/>
        </w:rPr>
        <w:t> </w:t>
      </w:r>
      <w:r>
        <w:rPr>
          <w:color w:val="131413"/>
        </w:rPr>
        <w:t>for</w:t>
      </w:r>
      <w:r>
        <w:rPr>
          <w:color w:val="131413"/>
          <w:spacing w:val="-5"/>
        </w:rPr>
        <w:t> </w:t>
      </w:r>
      <w:r>
        <w:rPr>
          <w:color w:val="131413"/>
        </w:rPr>
        <w:t>small</w:t>
      </w:r>
      <w:r>
        <w:rPr>
          <w:color w:val="131413"/>
          <w:spacing w:val="-5"/>
        </w:rPr>
        <w:t> </w:t>
      </w:r>
      <w:r>
        <w:rPr>
          <w:color w:val="131413"/>
        </w:rPr>
        <w:t>buffet</w:t>
      </w:r>
      <w:r>
        <w:rPr>
          <w:color w:val="131413"/>
          <w:spacing w:val="-6"/>
        </w:rPr>
        <w:t> </w:t>
      </w:r>
      <w:r>
        <w:rPr>
          <w:color w:val="131413"/>
        </w:rPr>
        <w:t>tables.</w:t>
      </w:r>
      <w:r>
        <w:rPr>
          <w:color w:val="131413"/>
          <w:spacing w:val="-16"/>
        </w:rPr>
        <w:t> </w:t>
      </w:r>
      <w:r>
        <w:rPr>
          <w:color w:val="131413"/>
        </w:rPr>
        <w:t>A</w:t>
      </w:r>
      <w:r>
        <w:rPr>
          <w:color w:val="131413"/>
          <w:spacing w:val="-15"/>
        </w:rPr>
        <w:t> </w:t>
      </w:r>
      <w:r>
        <w:rPr>
          <w:color w:val="131413"/>
        </w:rPr>
        <w:t>fitting</w:t>
      </w:r>
      <w:r>
        <w:rPr>
          <w:color w:val="131413"/>
          <w:spacing w:val="-4"/>
        </w:rPr>
        <w:t> </w:t>
      </w:r>
      <w:r>
        <w:rPr>
          <w:color w:val="131413"/>
        </w:rPr>
        <w:t>cutting</w:t>
      </w:r>
      <w:r>
        <w:rPr>
          <w:color w:val="131413"/>
          <w:spacing w:val="-5"/>
        </w:rPr>
        <w:t> </w:t>
      </w:r>
      <w:r>
        <w:rPr>
          <w:color w:val="131413"/>
        </w:rPr>
        <w:t>board including a crumb drawer and an exchangeable grate, a cutting board made of end grain wood as well as various bridges complete the series and provide the healthy and diversified breakfast with a new look.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66" w:lineRule="auto" w:before="1"/>
        <w:ind w:left="110" w:right="2977"/>
      </w:pPr>
      <w:r>
        <w:rPr>
          <w:color w:val="131413"/>
        </w:rPr>
        <w:t>Next to the already known bread tray a novelty can be found: a deeper version that is suited specifically for the presentation of rolls,</w:t>
      </w:r>
      <w:r>
        <w:rPr>
          <w:color w:val="131413"/>
          <w:spacing w:val="-4"/>
        </w:rPr>
        <w:t> </w:t>
      </w:r>
      <w:r>
        <w:rPr>
          <w:color w:val="131413"/>
        </w:rPr>
        <w:t>buns,</w:t>
      </w:r>
      <w:r>
        <w:rPr>
          <w:color w:val="131413"/>
          <w:spacing w:val="-5"/>
        </w:rPr>
        <w:t> </w:t>
      </w:r>
      <w:r>
        <w:rPr>
          <w:color w:val="131413"/>
        </w:rPr>
        <w:t>biscuits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pastries.</w:t>
      </w:r>
      <w:r>
        <w:rPr>
          <w:color w:val="131413"/>
          <w:spacing w:val="-15"/>
        </w:rPr>
        <w:t> </w:t>
      </w:r>
      <w:r>
        <w:rPr>
          <w:color w:val="131413"/>
        </w:rPr>
        <w:t>A</w:t>
      </w:r>
      <w:r>
        <w:rPr>
          <w:color w:val="131413"/>
          <w:spacing w:val="-16"/>
        </w:rPr>
        <w:t> </w:t>
      </w:r>
      <w:r>
        <w:rPr>
          <w:color w:val="131413"/>
        </w:rPr>
        <w:t>removable</w:t>
      </w:r>
      <w:r>
        <w:rPr>
          <w:color w:val="131413"/>
          <w:spacing w:val="-3"/>
        </w:rPr>
        <w:t> </w:t>
      </w:r>
      <w:r>
        <w:rPr>
          <w:color w:val="131413"/>
        </w:rPr>
        <w:t>grate</w:t>
      </w:r>
      <w:r>
        <w:rPr>
          <w:color w:val="131413"/>
          <w:spacing w:val="-5"/>
        </w:rPr>
        <w:t> </w:t>
      </w:r>
      <w:r>
        <w:rPr>
          <w:color w:val="131413"/>
        </w:rPr>
        <w:t>provides</w:t>
      </w:r>
      <w:r>
        <w:rPr>
          <w:color w:val="131413"/>
          <w:spacing w:val="-5"/>
        </w:rPr>
        <w:t> </w:t>
      </w:r>
      <w:r>
        <w:rPr>
          <w:color w:val="131413"/>
        </w:rPr>
        <w:t>air circulation, freshly baked buns remain scrumptious longer.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797"/>
      </w:pPr>
      <w:r>
        <w:rPr>
          <w:color w:val="131413"/>
        </w:rPr>
        <w:t>Two</w:t>
      </w:r>
      <w:r>
        <w:rPr>
          <w:color w:val="131413"/>
          <w:spacing w:val="-6"/>
        </w:rPr>
        <w:t> </w:t>
      </w:r>
      <w:r>
        <w:rPr>
          <w:color w:val="131413"/>
        </w:rPr>
        <w:t>kinds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6"/>
        </w:rPr>
        <w:t> </w:t>
      </w:r>
      <w:r>
        <w:rPr>
          <w:color w:val="131413"/>
        </w:rPr>
        <w:t>divisions</w:t>
      </w:r>
      <w:r>
        <w:rPr>
          <w:color w:val="131413"/>
          <w:spacing w:val="-6"/>
        </w:rPr>
        <w:t> </w:t>
      </w:r>
      <w:r>
        <w:rPr>
          <w:color w:val="131413"/>
        </w:rPr>
        <w:t>(for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5"/>
        </w:rPr>
        <w:t> </w:t>
      </w:r>
      <w:r>
        <w:rPr>
          <w:color w:val="131413"/>
        </w:rPr>
        <w:t>tray)</w:t>
      </w:r>
      <w:r>
        <w:rPr>
          <w:color w:val="131413"/>
          <w:spacing w:val="-5"/>
        </w:rPr>
        <w:t> </w:t>
      </w:r>
      <w:r>
        <w:rPr>
          <w:color w:val="131413"/>
        </w:rPr>
        <w:t>offer</w:t>
      </w:r>
      <w:r>
        <w:rPr>
          <w:color w:val="131413"/>
          <w:spacing w:val="-6"/>
        </w:rPr>
        <w:t> </w:t>
      </w:r>
      <w:r>
        <w:rPr>
          <w:color w:val="131413"/>
        </w:rPr>
        <w:t>space</w:t>
      </w:r>
      <w:r>
        <w:rPr>
          <w:color w:val="131413"/>
          <w:spacing w:val="-5"/>
        </w:rPr>
        <w:t> </w:t>
      </w:r>
      <w:r>
        <w:rPr>
          <w:color w:val="131413"/>
        </w:rPr>
        <w:t>for</w:t>
      </w:r>
      <w:r>
        <w:rPr>
          <w:color w:val="131413"/>
          <w:spacing w:val="-5"/>
        </w:rPr>
        <w:t> </w:t>
      </w:r>
      <w:r>
        <w:rPr>
          <w:color w:val="131413"/>
        </w:rPr>
        <w:t>several</w:t>
      </w:r>
      <w:r>
        <w:rPr>
          <w:color w:val="131413"/>
          <w:spacing w:val="-5"/>
        </w:rPr>
        <w:t> </w:t>
      </w:r>
      <w:r>
        <w:rPr>
          <w:color w:val="131413"/>
        </w:rPr>
        <w:t>miniatures and allow for a flexible use of the system.</w:t>
      </w:r>
      <w:r>
        <w:rPr>
          <w:color w:val="131413"/>
          <w:spacing w:val="-3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cutlery insert for the deep tray, as well as an insert for slices of toasted bread round off the range.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817"/>
      </w:pPr>
      <w:r>
        <w:rPr>
          <w:color w:val="131413"/>
        </w:rPr>
        <w:t>Massive wood from the walnut tree, which is one of the most precious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most</w:t>
      </w:r>
      <w:r>
        <w:rPr>
          <w:color w:val="131413"/>
          <w:spacing w:val="-3"/>
        </w:rPr>
        <w:t> </w:t>
      </w:r>
      <w:r>
        <w:rPr>
          <w:color w:val="131413"/>
        </w:rPr>
        <w:t>beautiful</w:t>
      </w:r>
      <w:r>
        <w:rPr>
          <w:color w:val="131413"/>
          <w:spacing w:val="-4"/>
        </w:rPr>
        <w:t> </w:t>
      </w:r>
      <w:r>
        <w:rPr>
          <w:color w:val="131413"/>
        </w:rPr>
        <w:t>types</w:t>
      </w:r>
      <w:r>
        <w:rPr>
          <w:color w:val="131413"/>
          <w:spacing w:val="-3"/>
        </w:rPr>
        <w:t> </w:t>
      </w:r>
      <w:r>
        <w:rPr>
          <w:color w:val="131413"/>
        </w:rPr>
        <w:t>of</w:t>
      </w:r>
      <w:r>
        <w:rPr>
          <w:color w:val="131413"/>
          <w:spacing w:val="-4"/>
        </w:rPr>
        <w:t> </w:t>
      </w:r>
      <w:r>
        <w:rPr>
          <w:color w:val="131413"/>
        </w:rPr>
        <w:t>wood,</w:t>
      </w:r>
      <w:r>
        <w:rPr>
          <w:color w:val="131413"/>
          <w:spacing w:val="-4"/>
        </w:rPr>
        <w:t> </w:t>
      </w:r>
      <w:r>
        <w:rPr>
          <w:color w:val="131413"/>
        </w:rPr>
        <w:t>forms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basis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the serie “Solid” by Zieher. Both the wood`s warm brown colours in different</w:t>
      </w:r>
      <w:r>
        <w:rPr>
          <w:color w:val="131413"/>
          <w:spacing w:val="-4"/>
        </w:rPr>
        <w:t> </w:t>
      </w:r>
      <w:r>
        <w:rPr>
          <w:color w:val="131413"/>
        </w:rPr>
        <w:t>shades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its</w:t>
      </w:r>
      <w:r>
        <w:rPr>
          <w:color w:val="131413"/>
          <w:spacing w:val="-4"/>
        </w:rPr>
        <w:t> </w:t>
      </w:r>
      <w:r>
        <w:rPr>
          <w:color w:val="131413"/>
        </w:rPr>
        <w:t>intensive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distinctive</w:t>
      </w:r>
      <w:r>
        <w:rPr>
          <w:color w:val="131413"/>
          <w:spacing w:val="-4"/>
        </w:rPr>
        <w:t> </w:t>
      </w:r>
      <w:r>
        <w:rPr>
          <w:color w:val="131413"/>
        </w:rPr>
        <w:t>grain</w:t>
      </w:r>
      <w:r>
        <w:rPr>
          <w:color w:val="131413"/>
          <w:spacing w:val="-4"/>
        </w:rPr>
        <w:t> </w:t>
      </w:r>
      <w:r>
        <w:rPr>
          <w:color w:val="131413"/>
        </w:rPr>
        <w:t>make</w:t>
      </w:r>
      <w:r>
        <w:rPr>
          <w:color w:val="131413"/>
          <w:spacing w:val="-3"/>
        </w:rPr>
        <w:t> </w:t>
      </w:r>
      <w:r>
        <w:rPr>
          <w:color w:val="131413"/>
        </w:rPr>
        <w:t>every product a unique item!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3478"/>
      </w:pPr>
      <w:r>
        <w:rPr>
          <w:color w:val="131413"/>
        </w:rPr>
        <w:t>Zieher</w:t>
      </w:r>
      <w:r>
        <w:rPr>
          <w:color w:val="131413"/>
          <w:spacing w:val="-4"/>
        </w:rPr>
        <w:t> </w:t>
      </w:r>
      <w:r>
        <w:rPr>
          <w:color w:val="131413"/>
        </w:rPr>
        <w:t>guarantees</w:t>
      </w:r>
      <w:r>
        <w:rPr>
          <w:color w:val="131413"/>
          <w:spacing w:val="-5"/>
        </w:rPr>
        <w:t> </w:t>
      </w:r>
      <w:r>
        <w:rPr>
          <w:color w:val="131413"/>
        </w:rPr>
        <w:t>high</w:t>
      </w:r>
      <w:r>
        <w:rPr>
          <w:color w:val="131413"/>
          <w:spacing w:val="-5"/>
        </w:rPr>
        <w:t> </w:t>
      </w:r>
      <w:r>
        <w:rPr>
          <w:color w:val="131413"/>
        </w:rPr>
        <w:t>durability</w:t>
      </w:r>
      <w:r>
        <w:rPr>
          <w:color w:val="131413"/>
          <w:spacing w:val="-5"/>
        </w:rPr>
        <w:t> </w:t>
      </w:r>
      <w:r>
        <w:rPr>
          <w:color w:val="131413"/>
        </w:rPr>
        <w:t>even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everyday</w:t>
      </w:r>
      <w:r>
        <w:rPr>
          <w:color w:val="131413"/>
          <w:spacing w:val="-5"/>
        </w:rPr>
        <w:t> </w:t>
      </w:r>
      <w:r>
        <w:rPr>
          <w:color w:val="131413"/>
        </w:rPr>
        <w:t>use</w:t>
      </w:r>
      <w:r>
        <w:rPr>
          <w:color w:val="131413"/>
          <w:spacing w:val="-5"/>
        </w:rPr>
        <w:t> </w:t>
      </w:r>
      <w:r>
        <w:rPr>
          <w:color w:val="131413"/>
        </w:rPr>
        <w:t>due</w:t>
      </w:r>
      <w:r>
        <w:rPr>
          <w:color w:val="131413"/>
          <w:spacing w:val="-5"/>
        </w:rPr>
        <w:t> </w:t>
      </w:r>
      <w:r>
        <w:rPr>
          <w:color w:val="131413"/>
        </w:rPr>
        <w:t>to highest-quality craftmanship and food-safe sealing.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"/>
        <w:ind w:left="110"/>
      </w:pPr>
      <w:hyperlink r:id="rId9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21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line="288" w:lineRule="auto" w:before="60"/>
        <w:ind w:left="110" w:right="1216" w:firstLine="0"/>
        <w:jc w:val="left"/>
        <w:rPr>
          <w:sz w:val="16"/>
        </w:rPr>
      </w:pPr>
      <w:r>
        <w:rPr>
          <w:color w:val="313130"/>
          <w:sz w:val="16"/>
        </w:rPr>
        <w:t>Zieher KG, Kulmbacher Straße 15, D - 95502 Himmelkron</w:t>
        <w:tab/>
        <w:t>•</w:t>
      </w:r>
      <w:r>
        <w:rPr>
          <w:color w:val="313130"/>
          <w:spacing w:val="80"/>
          <w:sz w:val="16"/>
        </w:rPr>
        <w:t> </w:t>
      </w:r>
      <w:r>
        <w:rPr>
          <w:color w:val="313130"/>
          <w:sz w:val="16"/>
        </w:rPr>
        <w:t>marketing: +49 9273 9273-68 • </w:t>
      </w:r>
      <w:hyperlink r:id="rId10">
        <w:r>
          <w:rPr>
            <w:color w:val="313130"/>
            <w:sz w:val="16"/>
          </w:rPr>
          <w:t>presse@zieher.com</w:t>
        </w:r>
      </w:hyperlink>
      <w:r>
        <w:rPr>
          <w:color w:val="313130"/>
          <w:sz w:val="16"/>
        </w:rPr>
        <w:t> 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1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92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ZIEHER.COM/" TargetMode="External"/><Relationship Id="rId10" Type="http://schemas.openxmlformats.org/officeDocument/2006/relationships/hyperlink" Target="mailto:presse@zieher.com" TargetMode="External"/><Relationship Id="rId11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2022-03-18T11:35:34Z</dcterms:created>
  <dcterms:modified xsi:type="dcterms:W3CDTF">2022-03-18T11:35:34Z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2022-03-18T00:00:00Z</vt:filetime>
  </property>
</Properties>
</file>