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pict>
          <v:group style="position:absolute;margin-left:389.291595pt;margin-top:260.07901pt;width:162.9pt;height:141.75pt;mso-position-horizontal-relative:page;mso-position-vertical-relative:page;z-index:15729152" id="docshapegroup1" coordorigin="7786,5202" coordsize="3258,2835">
            <v:shape style="position:absolute;left:7790;top:5206;width:3248;height:2825" type="#_x0000_t75" id="docshape2" stroked="false">
              <v:imagedata r:id="rId5" o:title=""/>
            </v:shape>
            <v:shape style="position:absolute;left:7790;top:5206;width:3248;height:2825" id="docshape3" coordorigin="7791,5207" coordsize="3248,2825" path="m7904,5207l7860,5215,7824,5240,7800,5276,7791,5320,7791,7918,7800,7962,7824,7998,7860,8022,7904,8031,10925,8031,10969,8022,11005,7998,11029,7962,11038,7918,11038,5320,11029,5276,11005,5240,10969,5215,10925,5207,7904,5207xm7904,5207l7860,5215,7824,5240,7800,5276,7791,5320,7791,7918,7800,7962,7824,7998,7860,8022,7904,8031,10925,8031,10969,8022,11005,7998,11029,7962,11038,7918,11038,5320,11029,5276,11005,5240,10969,5215,10925,5207,7904,5207xe" filled="false" stroked="true" strokeweight=".5pt" strokecolor="#989999">
              <v:path arrowok="t"/>
              <v:stroke dashstyle="solid"/>
            </v:shape>
            <w10:wrap type="none"/>
          </v:group>
        </w:pict>
      </w:r>
      <w:r>
        <w:rPr/>
        <w:pict>
          <v:group style="position:absolute;margin-left:389.50531pt;margin-top:111.923615pt;width:163.65pt;height:141.7pt;mso-position-horizontal-relative:page;mso-position-vertical-relative:page;z-index:15729664" id="docshapegroup4" coordorigin="7790,2238" coordsize="3273,2834">
            <v:shape style="position:absolute;left:7795;top:2243;width:3264;height:2824" type="#_x0000_t75" id="docshape5" stroked="false">
              <v:imagedata r:id="rId6" o:title=""/>
            </v:shape>
            <v:shape style="position:absolute;left:7795;top:2243;width:3263;height:2824" id="docshape6" coordorigin="7795,2243" coordsize="3263,2824" path="m7908,2243l7864,2252,7828,2277,7804,2313,7795,2357,7795,4953,7804,4997,7828,5033,7864,5058,7908,5067,10945,5067,10989,5058,11025,5033,11049,4997,11058,4953,11058,2357,11049,2313,11025,2277,10989,2252,10945,2243,7908,2243xm7908,2243l7864,2252,7828,2277,7804,2313,7795,2357,7795,4953,7804,4997,7828,5033,7864,5058,7908,5067,10945,5067,10989,5058,11025,5033,11049,4997,11058,4953,11058,2357,11049,2313,11025,2277,10989,2252,10945,2243,7908,2243xe" filled="false" stroked="true" strokeweight=".5pt" strokecolor="#989999">
              <v:path arrowok="t"/>
              <v:stroke dashstyle="solid"/>
            </v:shape>
            <w10:wrap type="none"/>
          </v:group>
        </w:pict>
      </w:r>
      <w:r>
        <w:rPr/>
        <w:pict>
          <v:group style="position:absolute;margin-left:390.13031pt;margin-top:406.894012pt;width:162.9pt;height:142.450pt;mso-position-horizontal-relative:page;mso-position-vertical-relative:page;z-index:15730176" id="docshapegroup7" coordorigin="7803,8138" coordsize="3258,2849">
            <v:shape style="position:absolute;left:7802;top:8137;width:3258;height:2849" type="#_x0000_t75" id="docshape8" stroked="false">
              <v:imagedata r:id="rId7" o:title=""/>
            </v:shape>
            <v:shape style="position:absolute;left:7807;top:8142;width:3248;height:2825" id="docshape9" coordorigin="7808,8143" coordsize="3248,2825" path="m7921,8143l7877,8152,7841,8176,7817,8212,7808,8256,7808,10854,7817,10898,7841,10934,7877,10959,7921,10968,10942,10968,10986,10959,11022,10934,11046,10898,11055,10854,11055,8256,11046,8212,11022,8176,10986,8152,10942,8143,7921,8143xe" filled="false" stroked="true" strokeweight=".5pt" strokecolor="#989999">
              <v:path arrowok="t"/>
              <v:stroke dashstyle="solid"/>
            </v:shape>
            <w10:wrap type="none"/>
          </v:group>
        </w:pict>
      </w:r>
      <w:r>
        <w:rPr/>
        <w:pict>
          <v:group style="position:absolute;margin-left:479.343292pt;margin-top:752.378601pt;width:73.45pt;height:46.6pt;mso-position-horizontal-relative:page;mso-position-vertical-relative:page;z-index:15730688" id="docshapegroup10" coordorigin="9587,15048" coordsize="1469,932">
            <v:shape style="position:absolute;left:9854;top:15047;width:1167;height:932" id="docshape11" coordorigin="9854,15048" coordsize="1167,932" path="m9982,15979l9951,15924,9925,15865,9905,15803,9890,15740,9891,15840,9905,15875,9921,15910,9941,15945,9963,15979,9982,15979xm11021,15591l11014,15528,10998,15464,10974,15401,10943,15340,10904,15281,10859,15226,10806,15176,10748,15133,10683,15098,10612,15071,10536,15054,10455,15048,10357,15054,10271,15072,10194,15100,10127,15136,10069,15177,10019,15222,9977,15268,9943,15315,9914,15362,9888,15421,9868,15489,9854,15565,9882,15565,9889,15519,9900,15474,9915,15430,9935,15388,9975,15324,10021,15266,10075,15214,10135,15170,10202,15135,10276,15108,10357,15092,10446,15086,10527,15093,10603,15113,10672,15145,10734,15186,10790,15237,10837,15294,10877,15358,10907,15426,10928,15497,10940,15570,10962,15578,10986,15593,11006,15617,11020,15652,11021,15591xe" filled="true" fillcolor="#e00a85" stroked="false">
              <v:path arrowok="t"/>
              <v:fill type="solid"/>
            </v:shape>
            <v:shape style="position:absolute;left:9586;top:15565;width:304;height:410" id="docshape12" coordorigin="9587,15565" coordsize="304,410" path="m9839,15565l9587,15565,9587,15608,9777,15608,9587,15935,9587,15975,9839,15975,9839,15935,9652,15935,9839,15608,9839,15565xm9891,15565l9851,15565,9851,15975,9891,15975,9891,15565xe" filled="true" fillcolor="#131413" stroked="false">
              <v:path arrowok="t"/>
              <v:fill type="solid"/>
            </v:shape>
            <v:shape style="position:absolute;left:10893;top:15819;width:162;height:156" id="docshape13" coordorigin="10894,15820" coordsize="162,156" path="m10949,15820l10894,15820,10998,15975,11055,15975,10949,15820xe" filled="true" fillcolor="#989999" stroked="false">
              <v:path arrowok="t"/>
              <v:fill type="solid"/>
            </v:shape>
            <v:shape style="position:absolute;left:9922;top:15563;width:1134;height:415" id="docshape14" coordorigin="9922,15563" coordsize="1134,415" path="m10149,15766l9972,15766,9972,15807,10149,15807,10149,15766xm10187,15616l10155,15587,10133,15572,10108,15566,10071,15565,10021,15577,9973,15615,9936,15681,9922,15779,9937,15871,9975,15933,10025,15967,10078,15978,10117,15975,10149,15966,10172,15952,10187,15935,10187,15892,10163,15917,10144,15930,10119,15934,10080,15935,10034,15924,9997,15892,9973,15843,9964,15779,9972,15718,9995,15676,10029,15651,10072,15643,10116,15652,10153,15669,10177,15687,10187,15695,10187,15616xm10419,15771l10275,15771,10275,15563,10213,15563,10213,15771,10213,15807,10213,15975,10273,15975,10273,15807,10419,15807,10419,15771xm10455,15563l10430,15563,10430,15975,10455,15975,10455,15563xm10697,15766l10520,15766,10520,15807,10697,15807,10697,15766xm10735,15616l10703,15587,10681,15572,10656,15566,10619,15565,10569,15577,10521,15615,10485,15681,10470,15779,10485,15871,10523,15933,10573,15967,10626,15978,10666,15975,10697,15966,10721,15952,10735,15935,10735,15892,10711,15917,10692,15930,10668,15934,10628,15935,10582,15924,10545,15892,10521,15843,10512,15779,10521,15718,10543,15676,10577,15651,10620,15643,10664,15652,10701,15669,10726,15687,10735,15695,10735,15616xm11024,15691l11023,15618,11010,15581,10977,15567,10912,15565,10767,15565,10767,15975,10829,15975,10829,15608,10910,15608,10921,15610,10946,15621,10971,15645,10982,15690,10981,15733,10974,15755,10956,15764,10920,15767,10838,15767,10838,15807,10925,15807,10941,15806,10975,15793,11009,15759,11024,15691xm11055,15975l10949,15820,10894,15820,10998,15975,11055,15975xe" filled="true" fillcolor="#131413" stroked="false">
              <v:path arrowok="t"/>
              <v:fill type="solid"/>
            </v:shape>
            <w10:wrap type="none"/>
          </v:group>
        </w:pict>
      </w:r>
      <w:r>
        <w:rPr>
          <w:color w:val="131413"/>
          <w:u w:val="thick" w:color="131413"/>
        </w:rPr>
        <w:t>„Sombre“</w:t>
      </w:r>
      <w:r>
        <w:rPr>
          <w:color w:val="131413"/>
          <w:spacing w:val="-4"/>
          <w:u w:val="thick" w:color="131413"/>
        </w:rPr>
        <w:t> </w:t>
      </w:r>
      <w:r>
        <w:rPr>
          <w:color w:val="131413"/>
          <w:u w:val="thick" w:color="131413"/>
        </w:rPr>
        <w:t>-</w:t>
      </w:r>
      <w:r>
        <w:rPr>
          <w:color w:val="131413"/>
          <w:spacing w:val="-2"/>
          <w:u w:val="thick" w:color="131413"/>
        </w:rPr>
        <w:t> </w:t>
      </w:r>
      <w:r>
        <w:rPr>
          <w:color w:val="131413"/>
          <w:u w:val="thick" w:color="131413"/>
        </w:rPr>
        <w:t>Dunkle</w:t>
      </w:r>
      <w:r>
        <w:rPr>
          <w:color w:val="131413"/>
          <w:spacing w:val="-19"/>
          <w:u w:val="thick" w:color="131413"/>
        </w:rPr>
        <w:t> </w:t>
      </w:r>
      <w:r>
        <w:rPr>
          <w:color w:val="131413"/>
          <w:spacing w:val="-2"/>
          <w:u w:val="thick" w:color="131413"/>
        </w:rPr>
        <w:t>Akzente!</w:t>
      </w:r>
    </w:p>
    <w:p>
      <w:pPr>
        <w:pStyle w:val="BodyText"/>
        <w:spacing w:before="8"/>
        <w:rPr>
          <w:sz w:val="25"/>
        </w:rPr>
      </w:pPr>
    </w:p>
    <w:p>
      <w:pPr>
        <w:pStyle w:val="BodyText"/>
        <w:spacing w:line="266" w:lineRule="auto" w:before="93"/>
        <w:ind w:left="110" w:right="2600"/>
      </w:pPr>
      <w:r>
        <w:rPr>
          <w:color w:val="131413"/>
        </w:rPr>
        <w:t>Die</w:t>
      </w:r>
      <w:r>
        <w:rPr>
          <w:color w:val="131413"/>
          <w:spacing w:val="-5"/>
        </w:rPr>
        <w:t> </w:t>
      </w:r>
      <w:r>
        <w:rPr>
          <w:color w:val="131413"/>
        </w:rPr>
        <w:t>Serie</w:t>
      </w:r>
      <w:r>
        <w:rPr>
          <w:color w:val="131413"/>
          <w:spacing w:val="-4"/>
        </w:rPr>
        <w:t> </w:t>
      </w:r>
      <w:r>
        <w:rPr>
          <w:color w:val="131413"/>
        </w:rPr>
        <w:t>„Sombre“</w:t>
      </w:r>
      <w:r>
        <w:rPr>
          <w:color w:val="131413"/>
          <w:spacing w:val="-4"/>
        </w:rPr>
        <w:t> </w:t>
      </w:r>
      <w:r>
        <w:rPr>
          <w:color w:val="131413"/>
        </w:rPr>
        <w:t>kombiniert</w:t>
      </w:r>
      <w:r>
        <w:rPr>
          <w:color w:val="131413"/>
          <w:spacing w:val="-4"/>
        </w:rPr>
        <w:t> </w:t>
      </w:r>
      <w:r>
        <w:rPr>
          <w:color w:val="131413"/>
        </w:rPr>
        <w:t>die</w:t>
      </w:r>
      <w:r>
        <w:rPr>
          <w:color w:val="131413"/>
          <w:spacing w:val="-5"/>
        </w:rPr>
        <w:t> </w:t>
      </w:r>
      <w:r>
        <w:rPr>
          <w:color w:val="131413"/>
        </w:rPr>
        <w:t>Robustheit</w:t>
      </w:r>
      <w:r>
        <w:rPr>
          <w:color w:val="131413"/>
          <w:spacing w:val="-5"/>
        </w:rPr>
        <w:t> </w:t>
      </w:r>
      <w:r>
        <w:rPr>
          <w:color w:val="131413"/>
        </w:rPr>
        <w:t>von</w:t>
      </w:r>
      <w:r>
        <w:rPr>
          <w:color w:val="131413"/>
          <w:spacing w:val="-4"/>
        </w:rPr>
        <w:t> </w:t>
      </w:r>
      <w:r>
        <w:rPr>
          <w:color w:val="131413"/>
        </w:rPr>
        <w:t>Porzellan</w:t>
      </w:r>
      <w:r>
        <w:rPr>
          <w:color w:val="131413"/>
          <w:spacing w:val="-4"/>
        </w:rPr>
        <w:t> </w:t>
      </w:r>
      <w:r>
        <w:rPr>
          <w:color w:val="131413"/>
        </w:rPr>
        <w:t>mit</w:t>
      </w:r>
      <w:r>
        <w:rPr>
          <w:color w:val="131413"/>
          <w:spacing w:val="-4"/>
        </w:rPr>
        <w:t> </w:t>
      </w:r>
      <w:r>
        <w:rPr>
          <w:color w:val="131413"/>
        </w:rPr>
        <w:t>dem individuellen Charme von Unikaten aus Keramik.</w:t>
      </w:r>
    </w:p>
    <w:p>
      <w:pPr>
        <w:pStyle w:val="BodyText"/>
        <w:spacing w:before="2"/>
        <w:rPr>
          <w:sz w:val="24"/>
        </w:rPr>
      </w:pPr>
    </w:p>
    <w:p>
      <w:pPr>
        <w:pStyle w:val="BodyText"/>
        <w:spacing w:line="266" w:lineRule="auto"/>
        <w:ind w:left="110" w:right="2600"/>
      </w:pPr>
      <w:r>
        <w:rPr>
          <w:color w:val="131413"/>
        </w:rPr>
        <w:t>Der</w:t>
      </w:r>
      <w:r>
        <w:rPr>
          <w:color w:val="131413"/>
          <w:spacing w:val="-3"/>
        </w:rPr>
        <w:t> </w:t>
      </w:r>
      <w:r>
        <w:rPr>
          <w:color w:val="131413"/>
        </w:rPr>
        <w:t>tiefdunkle</w:t>
      </w:r>
      <w:r>
        <w:rPr>
          <w:color w:val="131413"/>
          <w:spacing w:val="-2"/>
        </w:rPr>
        <w:t> </w:t>
      </w:r>
      <w:r>
        <w:rPr>
          <w:color w:val="131413"/>
        </w:rPr>
        <w:t>Farbton</w:t>
      </w:r>
      <w:r>
        <w:rPr>
          <w:color w:val="131413"/>
          <w:spacing w:val="-2"/>
        </w:rPr>
        <w:t> </w:t>
      </w:r>
      <w:r>
        <w:rPr>
          <w:color w:val="131413"/>
        </w:rPr>
        <w:t>der</w:t>
      </w:r>
      <w:r>
        <w:rPr>
          <w:color w:val="131413"/>
          <w:spacing w:val="-3"/>
        </w:rPr>
        <w:t> </w:t>
      </w:r>
      <w:r>
        <w:rPr>
          <w:color w:val="131413"/>
        </w:rPr>
        <w:t>matten</w:t>
      </w:r>
      <w:r>
        <w:rPr>
          <w:color w:val="131413"/>
          <w:spacing w:val="-2"/>
        </w:rPr>
        <w:t> </w:t>
      </w:r>
      <w:r>
        <w:rPr>
          <w:color w:val="131413"/>
        </w:rPr>
        <w:t>Glasur</w:t>
      </w:r>
      <w:r>
        <w:rPr>
          <w:color w:val="131413"/>
          <w:spacing w:val="-2"/>
        </w:rPr>
        <w:t> </w:t>
      </w:r>
      <w:r>
        <w:rPr>
          <w:color w:val="131413"/>
        </w:rPr>
        <w:t>setzt</w:t>
      </w:r>
      <w:r>
        <w:rPr>
          <w:color w:val="131413"/>
          <w:spacing w:val="-2"/>
        </w:rPr>
        <w:t> </w:t>
      </w:r>
      <w:r>
        <w:rPr>
          <w:color w:val="131413"/>
        </w:rPr>
        <w:t>bewusst</w:t>
      </w:r>
      <w:r>
        <w:rPr>
          <w:color w:val="131413"/>
          <w:spacing w:val="-3"/>
        </w:rPr>
        <w:t> </w:t>
      </w:r>
      <w:r>
        <w:rPr>
          <w:color w:val="131413"/>
        </w:rPr>
        <w:t>auf</w:t>
      </w:r>
      <w:r>
        <w:rPr>
          <w:color w:val="131413"/>
          <w:spacing w:val="-3"/>
        </w:rPr>
        <w:t> </w:t>
      </w:r>
      <w:r>
        <w:rPr>
          <w:color w:val="131413"/>
        </w:rPr>
        <w:t>dezente Unregelmäßigkeiten und rückt die darauf angerichteten Speisen ins Zentrum der Aufmerksamkeit. Für eine subtile Spannung sorgt die organische Formgebung. Sie fügt sich in jede Umgebung ein, ohne ihre Eigenständigkeit zu verlieren. So können in Kombination mit anderen</w:t>
      </w:r>
      <w:r>
        <w:rPr>
          <w:color w:val="131413"/>
          <w:spacing w:val="-5"/>
        </w:rPr>
        <w:t> </w:t>
      </w:r>
      <w:r>
        <w:rPr>
          <w:color w:val="131413"/>
        </w:rPr>
        <w:t>Serien</w:t>
      </w:r>
      <w:r>
        <w:rPr>
          <w:color w:val="131413"/>
          <w:spacing w:val="-4"/>
        </w:rPr>
        <w:t> </w:t>
      </w:r>
      <w:r>
        <w:rPr>
          <w:color w:val="131413"/>
        </w:rPr>
        <w:t>und</w:t>
      </w:r>
      <w:r>
        <w:rPr>
          <w:color w:val="131413"/>
          <w:spacing w:val="-5"/>
        </w:rPr>
        <w:t> </w:t>
      </w:r>
      <w:r>
        <w:rPr>
          <w:color w:val="131413"/>
        </w:rPr>
        <w:t>Materialien</w:t>
      </w:r>
      <w:r>
        <w:rPr>
          <w:color w:val="131413"/>
          <w:spacing w:val="-4"/>
        </w:rPr>
        <w:t> </w:t>
      </w:r>
      <w:r>
        <w:rPr>
          <w:color w:val="131413"/>
        </w:rPr>
        <w:t>immer</w:t>
      </w:r>
      <w:r>
        <w:rPr>
          <w:color w:val="131413"/>
          <w:spacing w:val="-5"/>
        </w:rPr>
        <w:t> </w:t>
      </w:r>
      <w:r>
        <w:rPr>
          <w:color w:val="131413"/>
        </w:rPr>
        <w:t>wieder</w:t>
      </w:r>
      <w:r>
        <w:rPr>
          <w:color w:val="131413"/>
          <w:spacing w:val="-5"/>
        </w:rPr>
        <w:t> </w:t>
      </w:r>
      <w:r>
        <w:rPr>
          <w:color w:val="131413"/>
        </w:rPr>
        <w:t>neue</w:t>
      </w:r>
      <w:r>
        <w:rPr>
          <w:color w:val="131413"/>
          <w:spacing w:val="-16"/>
        </w:rPr>
        <w:t> </w:t>
      </w:r>
      <w:r>
        <w:rPr>
          <w:color w:val="131413"/>
        </w:rPr>
        <w:t>Akzente</w:t>
      </w:r>
      <w:r>
        <w:rPr>
          <w:color w:val="131413"/>
          <w:spacing w:val="-4"/>
        </w:rPr>
        <w:t> </w:t>
      </w:r>
      <w:r>
        <w:rPr>
          <w:color w:val="131413"/>
        </w:rPr>
        <w:t>gesetzt </w:t>
      </w:r>
      <w:r>
        <w:rPr>
          <w:color w:val="131413"/>
          <w:spacing w:val="-2"/>
        </w:rPr>
        <w:t>werden.</w:t>
      </w:r>
    </w:p>
    <w:p>
      <w:pPr>
        <w:pStyle w:val="BodyText"/>
        <w:spacing w:before="10"/>
        <w:rPr>
          <w:sz w:val="23"/>
        </w:rPr>
      </w:pPr>
    </w:p>
    <w:p>
      <w:pPr>
        <w:pStyle w:val="BodyText"/>
        <w:spacing w:line="266" w:lineRule="auto"/>
        <w:ind w:left="110" w:right="2600"/>
      </w:pPr>
      <w:r>
        <w:rPr>
          <w:color w:val="131413"/>
        </w:rPr>
        <w:t>Besonders widerstandsfähiges Hartporzellan ermöglicht die Ferti- gung</w:t>
      </w:r>
      <w:r>
        <w:rPr>
          <w:color w:val="131413"/>
          <w:spacing w:val="-7"/>
        </w:rPr>
        <w:t> </w:t>
      </w:r>
      <w:r>
        <w:rPr>
          <w:color w:val="131413"/>
        </w:rPr>
        <w:t>vergleichsweise</w:t>
      </w:r>
      <w:r>
        <w:rPr>
          <w:color w:val="131413"/>
          <w:spacing w:val="-6"/>
        </w:rPr>
        <w:t> </w:t>
      </w:r>
      <w:r>
        <w:rPr>
          <w:color w:val="131413"/>
        </w:rPr>
        <w:t>dünner</w:t>
      </w:r>
      <w:r>
        <w:rPr>
          <w:color w:val="131413"/>
          <w:spacing w:val="-7"/>
        </w:rPr>
        <w:t> </w:t>
      </w:r>
      <w:r>
        <w:rPr>
          <w:color w:val="131413"/>
        </w:rPr>
        <w:t>und</w:t>
      </w:r>
      <w:r>
        <w:rPr>
          <w:color w:val="131413"/>
          <w:spacing w:val="-7"/>
        </w:rPr>
        <w:t> </w:t>
      </w:r>
      <w:r>
        <w:rPr>
          <w:color w:val="131413"/>
        </w:rPr>
        <w:t>filigraner</w:t>
      </w:r>
      <w:r>
        <w:rPr>
          <w:color w:val="131413"/>
          <w:spacing w:val="-10"/>
        </w:rPr>
        <w:t> </w:t>
      </w:r>
      <w:r>
        <w:rPr>
          <w:color w:val="131413"/>
        </w:rPr>
        <w:t>Teile,</w:t>
      </w:r>
      <w:r>
        <w:rPr>
          <w:color w:val="131413"/>
          <w:spacing w:val="-7"/>
        </w:rPr>
        <w:t> </w:t>
      </w:r>
      <w:r>
        <w:rPr>
          <w:color w:val="131413"/>
        </w:rPr>
        <w:t>die</w:t>
      </w:r>
      <w:r>
        <w:rPr>
          <w:color w:val="131413"/>
          <w:spacing w:val="-7"/>
        </w:rPr>
        <w:t> </w:t>
      </w:r>
      <w:r>
        <w:rPr>
          <w:color w:val="131413"/>
        </w:rPr>
        <w:t>mit</w:t>
      </w:r>
      <w:r>
        <w:rPr>
          <w:color w:val="131413"/>
          <w:spacing w:val="-6"/>
        </w:rPr>
        <w:t> </w:t>
      </w:r>
      <w:r>
        <w:rPr>
          <w:color w:val="131413"/>
        </w:rPr>
        <w:t>einer</w:t>
      </w:r>
      <w:r>
        <w:rPr>
          <w:color w:val="131413"/>
          <w:spacing w:val="-7"/>
        </w:rPr>
        <w:t> </w:t>
      </w:r>
      <w:r>
        <w:rPr>
          <w:color w:val="131413"/>
        </w:rPr>
        <w:t>inten- siv matt-schwarzen Glasur versehen sind. Die fünfteilige Kleinserie besteht aus drei flachen und einem tiefen Teller sowie einer Schale für Beilagen oder Salate.</w:t>
      </w:r>
    </w:p>
    <w:p>
      <w:pPr>
        <w:pStyle w:val="BodyText"/>
        <w:rPr>
          <w:sz w:val="24"/>
        </w:rPr>
      </w:pPr>
    </w:p>
    <w:p>
      <w:pPr>
        <w:pStyle w:val="BodyText"/>
        <w:spacing w:before="4"/>
        <w:rPr>
          <w:sz w:val="24"/>
        </w:rPr>
      </w:pPr>
    </w:p>
    <w:p>
      <w:pPr>
        <w:pStyle w:val="BodyText"/>
        <w:ind w:left="110"/>
      </w:pPr>
      <w:hyperlink r:id="rId8">
        <w:r>
          <w:rPr>
            <w:color w:val="131413"/>
            <w:spacing w:val="-2"/>
          </w:rPr>
          <w:t>WWW.ZIEHER.COM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spacing w:before="0"/>
        <w:ind w:left="110" w:right="0" w:firstLine="0"/>
        <w:jc w:val="left"/>
        <w:rPr>
          <w:sz w:val="16"/>
        </w:rPr>
      </w:pPr>
      <w:r>
        <w:rPr/>
        <w:pict>
          <v:shape style="position:absolute;margin-left:42.519901pt;margin-top:11.034009pt;width:413.9pt;height:.1pt;mso-position-horizontal-relative:page;mso-position-vertical-relative:paragraph;z-index:-15728640;mso-wrap-distance-left:0;mso-wrap-distance-right:0" id="docshape15" coordorigin="850,221" coordsize="8278,0" path="m9128,221l850,221e" filled="false" stroked="true" strokeweight=".5pt" strokecolor="#676767">
            <v:path arrowok="t"/>
            <v:stroke dashstyle="solid"/>
            <w10:wrap type="topAndBottom"/>
          </v:shape>
        </w:pict>
      </w:r>
      <w:r>
        <w:rPr>
          <w:color w:val="131413"/>
          <w:spacing w:val="-2"/>
          <w:sz w:val="16"/>
        </w:rPr>
        <w:t>03/2022</w:t>
      </w:r>
    </w:p>
    <w:p>
      <w:pPr>
        <w:spacing w:before="60"/>
        <w:ind w:left="110" w:right="0" w:firstLine="0"/>
        <w:jc w:val="left"/>
        <w:rPr>
          <w:sz w:val="16"/>
        </w:rPr>
      </w:pPr>
      <w:r>
        <w:rPr>
          <w:color w:val="313130"/>
          <w:sz w:val="16"/>
        </w:rPr>
        <w:t>Zieher</w:t>
      </w:r>
      <w:r>
        <w:rPr>
          <w:color w:val="313130"/>
          <w:spacing w:val="2"/>
          <w:sz w:val="16"/>
        </w:rPr>
        <w:t> </w:t>
      </w:r>
      <w:r>
        <w:rPr>
          <w:color w:val="313130"/>
          <w:sz w:val="16"/>
        </w:rPr>
        <w:t>KG,</w:t>
      </w:r>
      <w:r>
        <w:rPr>
          <w:color w:val="313130"/>
          <w:spacing w:val="3"/>
          <w:sz w:val="16"/>
        </w:rPr>
        <w:t> </w:t>
      </w:r>
      <w:r>
        <w:rPr>
          <w:color w:val="313130"/>
          <w:sz w:val="16"/>
        </w:rPr>
        <w:t>Kulmbacher</w:t>
      </w:r>
      <w:r>
        <w:rPr>
          <w:color w:val="313130"/>
          <w:spacing w:val="3"/>
          <w:sz w:val="16"/>
        </w:rPr>
        <w:t> </w:t>
      </w:r>
      <w:r>
        <w:rPr>
          <w:color w:val="313130"/>
          <w:sz w:val="16"/>
        </w:rPr>
        <w:t>Straße</w:t>
      </w:r>
      <w:r>
        <w:rPr>
          <w:color w:val="313130"/>
          <w:spacing w:val="3"/>
          <w:sz w:val="16"/>
        </w:rPr>
        <w:t> </w:t>
      </w:r>
      <w:r>
        <w:rPr>
          <w:color w:val="313130"/>
          <w:sz w:val="16"/>
        </w:rPr>
        <w:t>15,</w:t>
      </w:r>
      <w:r>
        <w:rPr>
          <w:color w:val="313130"/>
          <w:spacing w:val="3"/>
          <w:sz w:val="16"/>
        </w:rPr>
        <w:t> </w:t>
      </w:r>
      <w:r>
        <w:rPr>
          <w:color w:val="313130"/>
          <w:sz w:val="16"/>
        </w:rPr>
        <w:t>D</w:t>
      </w:r>
      <w:r>
        <w:rPr>
          <w:color w:val="313130"/>
          <w:spacing w:val="3"/>
          <w:sz w:val="16"/>
        </w:rPr>
        <w:t> </w:t>
      </w:r>
      <w:r>
        <w:rPr>
          <w:color w:val="313130"/>
          <w:sz w:val="16"/>
        </w:rPr>
        <w:t>-</w:t>
      </w:r>
      <w:r>
        <w:rPr>
          <w:color w:val="313130"/>
          <w:spacing w:val="3"/>
          <w:sz w:val="16"/>
        </w:rPr>
        <w:t> </w:t>
      </w:r>
      <w:r>
        <w:rPr>
          <w:color w:val="313130"/>
          <w:sz w:val="16"/>
        </w:rPr>
        <w:t>95502</w:t>
      </w:r>
      <w:r>
        <w:rPr>
          <w:color w:val="313130"/>
          <w:spacing w:val="2"/>
          <w:sz w:val="16"/>
        </w:rPr>
        <w:t> </w:t>
      </w:r>
      <w:r>
        <w:rPr>
          <w:color w:val="313130"/>
          <w:sz w:val="16"/>
        </w:rPr>
        <w:t>Himmelkron</w:t>
      </w:r>
      <w:r>
        <w:rPr>
          <w:color w:val="313130"/>
          <w:spacing w:val="51"/>
          <w:sz w:val="16"/>
        </w:rPr>
        <w:t>  </w:t>
      </w:r>
      <w:r>
        <w:rPr>
          <w:color w:val="313130"/>
          <w:sz w:val="16"/>
        </w:rPr>
        <w:t>•</w:t>
      </w:r>
      <w:r>
        <w:rPr>
          <w:color w:val="313130"/>
          <w:spacing w:val="52"/>
          <w:sz w:val="16"/>
        </w:rPr>
        <w:t>  </w:t>
      </w:r>
      <w:r>
        <w:rPr>
          <w:color w:val="313130"/>
          <w:sz w:val="16"/>
        </w:rPr>
        <w:t>Marketing:</w:t>
      </w:r>
      <w:r>
        <w:rPr>
          <w:color w:val="313130"/>
          <w:spacing w:val="3"/>
          <w:sz w:val="16"/>
        </w:rPr>
        <w:t> </w:t>
      </w:r>
      <w:r>
        <w:rPr>
          <w:color w:val="313130"/>
          <w:sz w:val="16"/>
        </w:rPr>
        <w:t>+49</w:t>
      </w:r>
      <w:r>
        <w:rPr>
          <w:color w:val="313130"/>
          <w:spacing w:val="3"/>
          <w:sz w:val="16"/>
        </w:rPr>
        <w:t> </w:t>
      </w:r>
      <w:r>
        <w:rPr>
          <w:color w:val="313130"/>
          <w:sz w:val="16"/>
        </w:rPr>
        <w:t>9273</w:t>
      </w:r>
      <w:r>
        <w:rPr>
          <w:color w:val="313130"/>
          <w:spacing w:val="3"/>
          <w:sz w:val="16"/>
        </w:rPr>
        <w:t> </w:t>
      </w:r>
      <w:r>
        <w:rPr>
          <w:color w:val="313130"/>
          <w:sz w:val="16"/>
        </w:rPr>
        <w:t>9273-68</w:t>
      </w:r>
      <w:r>
        <w:rPr>
          <w:color w:val="313130"/>
          <w:spacing w:val="3"/>
          <w:sz w:val="16"/>
        </w:rPr>
        <w:t> </w:t>
      </w:r>
      <w:r>
        <w:rPr>
          <w:color w:val="313130"/>
          <w:sz w:val="16"/>
        </w:rPr>
        <w:t>•</w:t>
      </w:r>
      <w:r>
        <w:rPr>
          <w:color w:val="313130"/>
          <w:spacing w:val="3"/>
          <w:sz w:val="16"/>
        </w:rPr>
        <w:t> </w:t>
      </w:r>
      <w:hyperlink r:id="rId9">
        <w:r>
          <w:rPr>
            <w:color w:val="313130"/>
            <w:spacing w:val="-2"/>
            <w:sz w:val="16"/>
          </w:rPr>
          <w:t>presse@zieher.com</w:t>
        </w:r>
      </w:hyperlink>
    </w:p>
    <w:p>
      <w:pPr>
        <w:spacing w:before="36"/>
        <w:ind w:left="110" w:right="0" w:firstLine="0"/>
        <w:jc w:val="left"/>
        <w:rPr>
          <w:sz w:val="16"/>
        </w:rPr>
      </w:pPr>
      <w:r>
        <w:rPr>
          <w:color w:val="313130"/>
          <w:sz w:val="16"/>
        </w:rPr>
        <w:t>Im</w:t>
      </w:r>
      <w:r>
        <w:rPr>
          <w:color w:val="313130"/>
          <w:spacing w:val="59"/>
          <w:sz w:val="16"/>
        </w:rPr>
        <w:t> </w:t>
      </w:r>
      <w:r>
        <w:rPr>
          <w:color w:val="313130"/>
          <w:sz w:val="16"/>
        </w:rPr>
        <w:t>Pressebereich</w:t>
      </w:r>
      <w:r>
        <w:rPr>
          <w:color w:val="313130"/>
          <w:spacing w:val="61"/>
          <w:sz w:val="16"/>
        </w:rPr>
        <w:t> </w:t>
      </w:r>
      <w:r>
        <w:rPr>
          <w:color w:val="313130"/>
          <w:sz w:val="16"/>
        </w:rPr>
        <w:t>unter</w:t>
      </w:r>
      <w:r>
        <w:rPr>
          <w:color w:val="313130"/>
          <w:spacing w:val="61"/>
          <w:sz w:val="16"/>
        </w:rPr>
        <w:t> </w:t>
      </w:r>
      <w:hyperlink r:id="rId10">
        <w:r>
          <w:rPr>
            <w:color w:val="313130"/>
            <w:sz w:val="16"/>
          </w:rPr>
          <w:t>www.zieher.com</w:t>
        </w:r>
      </w:hyperlink>
      <w:r>
        <w:rPr>
          <w:color w:val="313130"/>
          <w:spacing w:val="61"/>
          <w:sz w:val="16"/>
        </w:rPr>
        <w:t> </w:t>
      </w:r>
      <w:r>
        <w:rPr>
          <w:color w:val="313130"/>
          <w:sz w:val="16"/>
        </w:rPr>
        <w:t>finden</w:t>
      </w:r>
      <w:r>
        <w:rPr>
          <w:color w:val="313130"/>
          <w:spacing w:val="61"/>
          <w:sz w:val="16"/>
        </w:rPr>
        <w:t> </w:t>
      </w:r>
      <w:r>
        <w:rPr>
          <w:color w:val="313130"/>
          <w:sz w:val="16"/>
        </w:rPr>
        <w:t>Sie</w:t>
      </w:r>
      <w:r>
        <w:rPr>
          <w:color w:val="313130"/>
          <w:spacing w:val="61"/>
          <w:sz w:val="16"/>
        </w:rPr>
        <w:t> </w:t>
      </w:r>
      <w:r>
        <w:rPr>
          <w:color w:val="313130"/>
          <w:sz w:val="16"/>
        </w:rPr>
        <w:t>alle</w:t>
      </w:r>
      <w:r>
        <w:rPr>
          <w:color w:val="313130"/>
          <w:spacing w:val="61"/>
          <w:sz w:val="16"/>
        </w:rPr>
        <w:t> </w:t>
      </w:r>
      <w:r>
        <w:rPr>
          <w:color w:val="313130"/>
          <w:sz w:val="16"/>
        </w:rPr>
        <w:t>Pressemitteilungen</w:t>
      </w:r>
      <w:r>
        <w:rPr>
          <w:color w:val="313130"/>
          <w:spacing w:val="61"/>
          <w:sz w:val="16"/>
        </w:rPr>
        <w:t> </w:t>
      </w:r>
      <w:r>
        <w:rPr>
          <w:color w:val="313130"/>
          <w:sz w:val="16"/>
        </w:rPr>
        <w:t>inkl.</w:t>
      </w:r>
      <w:r>
        <w:rPr>
          <w:color w:val="313130"/>
          <w:spacing w:val="61"/>
          <w:sz w:val="16"/>
        </w:rPr>
        <w:t> </w:t>
      </w:r>
      <w:r>
        <w:rPr>
          <w:color w:val="313130"/>
          <w:sz w:val="16"/>
        </w:rPr>
        <w:t>Bildmaterial</w:t>
      </w:r>
      <w:r>
        <w:rPr>
          <w:color w:val="313130"/>
          <w:spacing w:val="61"/>
          <w:sz w:val="16"/>
        </w:rPr>
        <w:t> </w:t>
      </w:r>
      <w:r>
        <w:rPr>
          <w:color w:val="313130"/>
          <w:sz w:val="16"/>
        </w:rPr>
        <w:t>als</w:t>
      </w:r>
      <w:r>
        <w:rPr>
          <w:color w:val="313130"/>
          <w:spacing w:val="61"/>
          <w:sz w:val="16"/>
        </w:rPr>
        <w:t> </w:t>
      </w:r>
      <w:r>
        <w:rPr>
          <w:color w:val="313130"/>
          <w:spacing w:val="-2"/>
          <w:sz w:val="16"/>
        </w:rPr>
        <w:t>Download.</w:t>
      </w:r>
    </w:p>
    <w:sectPr>
      <w:type w:val="continuous"/>
      <w:pgSz w:w="11910" w:h="16840"/>
      <w:pgMar w:top="1340" w:bottom="280" w:left="7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Title" w:type="paragraph">
    <w:name w:val="Title"/>
    <w:basedOn w:val="Normal"/>
    <w:uiPriority w:val="1"/>
    <w:qFormat/>
    <w:pPr>
      <w:spacing w:before="77"/>
      <w:ind w:left="3247"/>
    </w:pPr>
    <w:rPr>
      <w:rFonts w:ascii="Arial" w:hAnsi="Arial" w:eastAsia="Arial" w:cs="Arial"/>
      <w:sz w:val="32"/>
      <w:szCs w:val="32"/>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ZIEHER.COM/" TargetMode="External"/><Relationship Id="rId9" Type="http://schemas.openxmlformats.org/officeDocument/2006/relationships/hyperlink" Target="mailto:presse@zieher.com" TargetMode="External"/><Relationship Id="rId10" Type="http://schemas.openxmlformats.org/officeDocument/2006/relationships/hyperlink" Target="http://www.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2022-05-03T13:55:09Z</dcterms:created>
  <dcterms:modified xsi:type="dcterms:W3CDTF">2022-05-03T13:55:09Z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Adobe InDesign 16.4 (Windows)</vt:lpwstr>
  </property>
  <property fmtid="{D5CDD505-2E9C-101B-9397-08002B2CF9AE}" pid="4" name="LastSaved">
    <vt:filetime>2022-05-03T00:00:00Z</vt:filetime>
  </property>
</Properties>
</file>