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790;top:5627;width:3248;height:2404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29664" id="docshapegroup4" coordorigin="7790,2238" coordsize="3273,2834">
            <v:shape style="position:absolute;left:7802;top:2243;width:3256;height:2824" type="#_x0000_t75" id="docshape5" stroked="false">
              <v:imagedata r:id="rId6" o:title=""/>
            </v:shape>
            <v:shape style="position:absolute;left:7795;top:2243;width:3263;height:2824" id="docshape6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30176" id="docshapegroup7" coordorigin="7803,8138" coordsize="3258,2849">
            <v:shape style="position:absolute;left:7802;top:8137;width:3258;height:2849" type="#_x0000_t75" id="docshape8" stroked="false">
              <v:imagedata r:id="rId7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0" coordorigin="9587,15048" coordsize="1469,932">
            <v:shape style="position:absolute;left:9854;top:15047;width:1167;height:932" id="docshape11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2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3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4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„Modul“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646"/>
      </w:pPr>
      <w:r>
        <w:rPr>
          <w:color w:val="131413"/>
        </w:rPr>
        <w:t>„Modul” ist ein flexibles Produkt für den Service beim „Flying Buffet”</w:t>
      </w:r>
      <w:r>
        <w:rPr>
          <w:color w:val="131413"/>
          <w:spacing w:val="1"/>
        </w:rPr>
        <w:t> </w:t>
      </w:r>
      <w:r>
        <w:rPr>
          <w:color w:val="131413"/>
        </w:rPr>
        <w:t>und dadurch ideal für den Catering-Bereich. Durch das schmale</w:t>
      </w:r>
      <w:r>
        <w:rPr>
          <w:color w:val="131413"/>
          <w:spacing w:val="1"/>
        </w:rPr>
        <w:t> </w:t>
      </w:r>
      <w:r>
        <w:rPr>
          <w:color w:val="131413"/>
        </w:rPr>
        <w:t>Rechteckformat des Basistabletts, welches in drei Größen erhältlich</w:t>
      </w:r>
      <w:r>
        <w:rPr>
          <w:color w:val="131413"/>
          <w:spacing w:val="1"/>
        </w:rPr>
        <w:t> </w:t>
      </w:r>
      <w:r>
        <w:rPr>
          <w:color w:val="131413"/>
        </w:rPr>
        <w:t>ist, kann man gut im dichten Gedränge arbeiten. Die Tabletts können</w:t>
      </w:r>
      <w:r>
        <w:rPr>
          <w:color w:val="131413"/>
          <w:spacing w:val="-59"/>
        </w:rPr>
        <w:t> </w:t>
      </w:r>
      <w:r>
        <w:rPr>
          <w:color w:val="131413"/>
        </w:rPr>
        <w:t>mit verschiedenen Glas- und Porzellanteilen, einer Brücke oder einer</w:t>
      </w:r>
      <w:r>
        <w:rPr>
          <w:color w:val="131413"/>
          <w:spacing w:val="-59"/>
        </w:rPr>
        <w:t> </w:t>
      </w:r>
      <w:r>
        <w:rPr>
          <w:color w:val="131413"/>
        </w:rPr>
        <w:t>Löffelbank, die 4 Partylöffel aufnehmen kann, variabel bestückt wer-</w:t>
      </w:r>
      <w:r>
        <w:rPr>
          <w:color w:val="131413"/>
          <w:spacing w:val="1"/>
        </w:rPr>
        <w:t> </w:t>
      </w:r>
      <w:r>
        <w:rPr>
          <w:color w:val="131413"/>
        </w:rPr>
        <w:t>den. Bei der Verwendung von zwei Löffelbänken wird die Aufnahme</w:t>
      </w:r>
      <w:r>
        <w:rPr>
          <w:color w:val="131413"/>
          <w:spacing w:val="1"/>
        </w:rPr>
        <w:t> </w:t>
      </w:r>
      <w:r>
        <w:rPr>
          <w:color w:val="131413"/>
        </w:rPr>
        <w:t>von</w:t>
      </w:r>
      <w:r>
        <w:rPr>
          <w:color w:val="131413"/>
          <w:spacing w:val="-1"/>
        </w:rPr>
        <w:t> </w:t>
      </w:r>
      <w:r>
        <w:rPr>
          <w:color w:val="131413"/>
        </w:rPr>
        <w:t>Spießen ermöglicht.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66" w:lineRule="auto"/>
        <w:ind w:left="110" w:right="2622"/>
      </w:pPr>
      <w:r>
        <w:rPr>
          <w:color w:val="131413"/>
        </w:rPr>
        <w:t>Sämtliche Einzelteile wurden speziell für dieses System entwickelt.</w:t>
      </w:r>
      <w:r>
        <w:rPr>
          <w:color w:val="131413"/>
          <w:spacing w:val="1"/>
        </w:rPr>
        <w:t> </w:t>
      </w:r>
      <w:r>
        <w:rPr>
          <w:color w:val="131413"/>
        </w:rPr>
        <w:t>Tabletts, Brücke und Löffelbank sind in 2 Versionen verfügbar: „Mo-</w:t>
      </w:r>
      <w:r>
        <w:rPr>
          <w:color w:val="131413"/>
          <w:spacing w:val="1"/>
        </w:rPr>
        <w:t> </w:t>
      </w:r>
      <w:r>
        <w:rPr>
          <w:color w:val="131413"/>
        </w:rPr>
        <w:t>dul“ gibt es aus Walnussholz und aus Melamin in moderner matt-</w:t>
      </w:r>
      <w:r>
        <w:rPr>
          <w:color w:val="131413"/>
          <w:spacing w:val="1"/>
        </w:rPr>
        <w:t> </w:t>
      </w:r>
      <w:r>
        <w:rPr>
          <w:color w:val="131413"/>
        </w:rPr>
        <w:t>schwarzer Gestaltung. Die passenden Porzellan- und Glasminiaturen</w:t>
      </w:r>
      <w:r>
        <w:rPr>
          <w:color w:val="131413"/>
          <w:spacing w:val="-59"/>
        </w:rPr>
        <w:t> </w:t>
      </w:r>
      <w:r>
        <w:rPr>
          <w:color w:val="131413"/>
        </w:rPr>
        <w:t>können auf allen Tabletts eingesetzt werden! Formschöne Anti-</w:t>
      </w:r>
      <w:r>
        <w:rPr>
          <w:color w:val="131413"/>
          <w:spacing w:val="1"/>
        </w:rPr>
        <w:t> </w:t>
      </w:r>
      <w:r>
        <w:rPr>
          <w:color w:val="131413"/>
        </w:rPr>
        <w:t>rutschmatten</w:t>
      </w:r>
      <w:r>
        <w:rPr>
          <w:color w:val="131413"/>
          <w:spacing w:val="-3"/>
        </w:rPr>
        <w:t> </w:t>
      </w:r>
      <w:r>
        <w:rPr>
          <w:color w:val="131413"/>
        </w:rPr>
        <w:t>aus</w:t>
      </w:r>
      <w:r>
        <w:rPr>
          <w:color w:val="131413"/>
          <w:spacing w:val="-4"/>
        </w:rPr>
        <w:t> </w:t>
      </w:r>
      <w:r>
        <w:rPr>
          <w:color w:val="131413"/>
        </w:rPr>
        <w:t>Silikon</w:t>
      </w:r>
      <w:r>
        <w:rPr>
          <w:color w:val="131413"/>
          <w:spacing w:val="-3"/>
        </w:rPr>
        <w:t> </w:t>
      </w:r>
      <w:r>
        <w:rPr>
          <w:color w:val="131413"/>
        </w:rPr>
        <w:t>erleichtern</w:t>
      </w:r>
      <w:r>
        <w:rPr>
          <w:color w:val="131413"/>
          <w:spacing w:val="-3"/>
        </w:rPr>
        <w:t> </w:t>
      </w:r>
      <w:r>
        <w:rPr>
          <w:color w:val="131413"/>
        </w:rPr>
        <w:t>den</w:t>
      </w:r>
      <w:r>
        <w:rPr>
          <w:color w:val="131413"/>
          <w:spacing w:val="-4"/>
        </w:rPr>
        <w:t> </w:t>
      </w:r>
      <w:r>
        <w:rPr>
          <w:color w:val="131413"/>
        </w:rPr>
        <w:t>Service</w:t>
      </w:r>
      <w:r>
        <w:rPr>
          <w:color w:val="131413"/>
          <w:spacing w:val="-3"/>
        </w:rPr>
        <w:t> </w:t>
      </w:r>
      <w:r>
        <w:rPr>
          <w:color w:val="131413"/>
        </w:rPr>
        <w:t>um</w:t>
      </w:r>
      <w:r>
        <w:rPr>
          <w:color w:val="131413"/>
          <w:spacing w:val="-3"/>
        </w:rPr>
        <w:t> </w:t>
      </w:r>
      <w:r>
        <w:rPr>
          <w:color w:val="131413"/>
        </w:rPr>
        <w:t>ein</w:t>
      </w:r>
      <w:r>
        <w:rPr>
          <w:color w:val="131413"/>
          <w:spacing w:val="-4"/>
        </w:rPr>
        <w:t> </w:t>
      </w:r>
      <w:r>
        <w:rPr>
          <w:color w:val="131413"/>
        </w:rPr>
        <w:t>Vielfaches.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10"/>
      </w:pPr>
      <w:hyperlink r:id="rId8">
        <w:r>
          <w:rPr>
            <w:color w:val="131413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5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z w:val="16"/>
        </w:rPr>
        <w:t>03/2022</w:t>
      </w:r>
    </w:p>
    <w:p>
      <w:pPr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1"/>
          <w:sz w:val="16"/>
        </w:rPr>
        <w:t> </w:t>
      </w:r>
      <w:r>
        <w:rPr>
          <w:color w:val="313130"/>
          <w:sz w:val="16"/>
        </w:rPr>
        <w:t>Himmelkron   </w:t>
      </w:r>
      <w:r>
        <w:rPr>
          <w:color w:val="313130"/>
          <w:spacing w:val="11"/>
          <w:sz w:val="16"/>
        </w:rPr>
        <w:t> </w:t>
      </w:r>
      <w:r>
        <w:rPr>
          <w:color w:val="313130"/>
          <w:sz w:val="16"/>
        </w:rPr>
        <w:t>•   </w:t>
      </w:r>
      <w:r>
        <w:rPr>
          <w:color w:val="313130"/>
          <w:spacing w:val="10"/>
          <w:sz w:val="16"/>
        </w:rPr>
        <w:t> </w:t>
      </w:r>
      <w:r>
        <w:rPr>
          <w:color w:val="313130"/>
          <w:sz w:val="16"/>
        </w:rPr>
        <w:t>Marketing: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2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2"/>
          <w:sz w:val="16"/>
        </w:rPr>
        <w:t> </w:t>
      </w:r>
      <w:hyperlink r:id="rId9">
        <w:r>
          <w:rPr>
            <w:color w:val="313130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Im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Pressebereich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unter</w:t>
      </w:r>
      <w:r>
        <w:rPr>
          <w:color w:val="313130"/>
          <w:spacing w:val="60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finden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Sie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alle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Pressemitteilungen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inkl.</w:t>
      </w:r>
      <w:r>
        <w:rPr>
          <w:color w:val="313130"/>
          <w:spacing w:val="60"/>
          <w:sz w:val="16"/>
        </w:rPr>
        <w:t> </w:t>
      </w:r>
      <w:r>
        <w:rPr>
          <w:color w:val="313130"/>
          <w:sz w:val="16"/>
        </w:rPr>
        <w:t>Bildmaterial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als</w:t>
      </w:r>
      <w:r>
        <w:rPr>
          <w:color w:val="313130"/>
          <w:spacing w:val="61"/>
          <w:sz w:val="16"/>
        </w:rPr>
        <w:t> </w:t>
      </w:r>
      <w:r>
        <w:rPr>
          <w:color w:val="313130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4652" w:right="3713"/>
      <w:jc w:val="center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2022-02-18T14:38:01Z</dcterms:created>
  <dcterms:modified xsi:type="dcterms:W3CDTF">2022-02-18T14:38:01Z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2022-02-18T00:00:00Z</vt:filetime>
  </property>
</Properties>
</file>