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790;top:5206;width:3248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29664" id="docshapegroup4" coordorigin="7790,2238" coordsize="3273,2834">
            <v:shape style="position:absolute;left:7795;top:2243;width:3264;height:2818" type="#_x0000_t75" id="docshape5" stroked="false">
              <v:imagedata r:id="rId6" o:title=""/>
            </v:shape>
            <v:shape style="position:absolute;left:7795;top:2243;width:3263;height:2824" id="docshape6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30176" id="docshapegroup7" coordorigin="7803,8138" coordsize="3258,2849">
            <v:shape style="position:absolute;left:7802;top:8137;width:3258;height:2849" type="#_x0000_t75" id="docshape8" stroked="false">
              <v:imagedata r:id="rId7" o:title=""/>
            </v:shape>
            <v:shape style="position:absolute;left:7807;top:8142;width:3248;height:2825" id="docshape9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0" coordorigin="9587,15048" coordsize="1469,932">
            <v:shape style="position:absolute;left:9854;top:15047;width:1167;height:932" id="docshape11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2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3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4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spacing w:val="-2"/>
          <w:u w:val="thick" w:color="131413"/>
        </w:rPr>
        <w:t>Edelstahlmenagen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84"/>
        <w:jc w:val="both"/>
      </w:pPr>
      <w:r>
        <w:rPr>
          <w:color w:val="131413"/>
        </w:rPr>
        <w:t>Angepasst an die Kreativität und die Wünsche der gehobenen Gast- ronomie</w:t>
      </w:r>
      <w:r>
        <w:rPr>
          <w:color w:val="131413"/>
          <w:spacing w:val="-4"/>
        </w:rPr>
        <w:t> </w:t>
      </w:r>
      <w:r>
        <w:rPr>
          <w:color w:val="131413"/>
        </w:rPr>
        <w:t>wurde</w:t>
      </w:r>
      <w:r>
        <w:rPr>
          <w:color w:val="131413"/>
          <w:spacing w:val="-5"/>
        </w:rPr>
        <w:t> </w:t>
      </w:r>
      <w:r>
        <w:rPr>
          <w:color w:val="131413"/>
        </w:rPr>
        <w:t>das</w:t>
      </w:r>
      <w:r>
        <w:rPr>
          <w:color w:val="131413"/>
          <w:spacing w:val="-5"/>
        </w:rPr>
        <w:t> </w:t>
      </w:r>
      <w:r>
        <w:rPr>
          <w:color w:val="131413"/>
        </w:rPr>
        <w:t>Programm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5"/>
        </w:rPr>
        <w:t> </w:t>
      </w:r>
      <w:r>
        <w:rPr>
          <w:color w:val="131413"/>
        </w:rPr>
        <w:t>Edelstahl-Menagen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den</w:t>
      </w:r>
      <w:r>
        <w:rPr>
          <w:color w:val="131413"/>
          <w:spacing w:val="-5"/>
        </w:rPr>
        <w:t> </w:t>
      </w:r>
      <w:r>
        <w:rPr>
          <w:color w:val="131413"/>
        </w:rPr>
        <w:t>dazu passenden Einsätzen um ein Vielfaches erweitert!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10" w:right="2553"/>
      </w:pPr>
      <w:r>
        <w:rPr>
          <w:color w:val="131413"/>
        </w:rPr>
        <w:t>Die von Zieher designte Menage gibt es inzwischen in 3 Größen (9,4x9,4cm, 11,4x11,4cm und 15,4x15,4cm). Ein zusätzliches Prä- sentationsschälchen</w:t>
      </w:r>
      <w:r>
        <w:rPr>
          <w:color w:val="131413"/>
          <w:spacing w:val="-8"/>
        </w:rPr>
        <w:t> </w:t>
      </w:r>
      <w:r>
        <w:rPr>
          <w:color w:val="131413"/>
        </w:rPr>
        <w:t>und</w:t>
      </w:r>
      <w:r>
        <w:rPr>
          <w:color w:val="131413"/>
          <w:spacing w:val="-9"/>
        </w:rPr>
        <w:t> </w:t>
      </w:r>
      <w:r>
        <w:rPr>
          <w:color w:val="131413"/>
        </w:rPr>
        <w:t>ein</w:t>
      </w:r>
      <w:r>
        <w:rPr>
          <w:color w:val="131413"/>
          <w:spacing w:val="-9"/>
        </w:rPr>
        <w:t> </w:t>
      </w:r>
      <w:r>
        <w:rPr>
          <w:color w:val="131413"/>
        </w:rPr>
        <w:t>langes</w:t>
      </w:r>
      <w:r>
        <w:rPr>
          <w:color w:val="131413"/>
          <w:spacing w:val="-12"/>
        </w:rPr>
        <w:t> </w:t>
      </w:r>
      <w:r>
        <w:rPr>
          <w:color w:val="131413"/>
        </w:rPr>
        <w:t>Tablett</w:t>
      </w:r>
      <w:r>
        <w:rPr>
          <w:color w:val="131413"/>
          <w:spacing w:val="-9"/>
        </w:rPr>
        <w:t> </w:t>
      </w:r>
      <w:r>
        <w:rPr>
          <w:color w:val="131413"/>
        </w:rPr>
        <w:t>ergänzen</w:t>
      </w:r>
      <w:r>
        <w:rPr>
          <w:color w:val="131413"/>
          <w:spacing w:val="-9"/>
        </w:rPr>
        <w:t> </w:t>
      </w:r>
      <w:r>
        <w:rPr>
          <w:color w:val="131413"/>
        </w:rPr>
        <w:t>das</w:t>
      </w:r>
      <w:r>
        <w:rPr>
          <w:color w:val="131413"/>
          <w:spacing w:val="-9"/>
        </w:rPr>
        <w:t> </w:t>
      </w:r>
      <w:r>
        <w:rPr>
          <w:color w:val="131413"/>
        </w:rPr>
        <w:t>Sortiment.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553"/>
      </w:pPr>
      <w:r>
        <w:rPr>
          <w:color w:val="131413"/>
        </w:rPr>
        <w:t>Das</w:t>
      </w:r>
      <w:r>
        <w:rPr>
          <w:color w:val="131413"/>
          <w:spacing w:val="-5"/>
        </w:rPr>
        <w:t> </w:t>
      </w:r>
      <w:r>
        <w:rPr>
          <w:color w:val="131413"/>
        </w:rPr>
        <w:t>Besondere:</w:t>
      </w:r>
      <w:r>
        <w:rPr>
          <w:color w:val="131413"/>
          <w:spacing w:val="-4"/>
        </w:rPr>
        <w:t> </w:t>
      </w:r>
      <w:r>
        <w:rPr>
          <w:color w:val="131413"/>
        </w:rPr>
        <w:t>Zieher</w:t>
      </w:r>
      <w:r>
        <w:rPr>
          <w:color w:val="131413"/>
          <w:spacing w:val="-4"/>
        </w:rPr>
        <w:t> </w:t>
      </w:r>
      <w:r>
        <w:rPr>
          <w:color w:val="131413"/>
        </w:rPr>
        <w:t>liefert</w:t>
      </w:r>
      <w:r>
        <w:rPr>
          <w:color w:val="131413"/>
          <w:spacing w:val="-5"/>
        </w:rPr>
        <w:t> </w:t>
      </w:r>
      <w:r>
        <w:rPr>
          <w:color w:val="131413"/>
        </w:rPr>
        <w:t>zahlreiche</w:t>
      </w:r>
      <w:r>
        <w:rPr>
          <w:color w:val="131413"/>
          <w:spacing w:val="-4"/>
        </w:rPr>
        <w:t> </w:t>
      </w:r>
      <w:r>
        <w:rPr>
          <w:color w:val="131413"/>
        </w:rPr>
        <w:t>Ideen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das</w:t>
      </w:r>
      <w:r>
        <w:rPr>
          <w:color w:val="131413"/>
          <w:spacing w:val="-5"/>
        </w:rPr>
        <w:t> </w:t>
      </w:r>
      <w:r>
        <w:rPr>
          <w:color w:val="131413"/>
        </w:rPr>
        <w:t>entsprechen- de Equipment zur Bestückung der Edelstahlartikel. Schälchen und Gießer aus Glas oder Porzellan in schwarz, weiß oder platin –</w:t>
      </w:r>
      <w:r>
        <w:rPr>
          <w:color w:val="131413"/>
          <w:spacing w:val="-9"/>
        </w:rPr>
        <w:t> </w:t>
      </w:r>
      <w:r>
        <w:rPr>
          <w:color w:val="131413"/>
        </w:rPr>
        <w:t>Acryl- Mühlen (für verschiedene Salz- oder</w:t>
      </w:r>
      <w:r>
        <w:rPr>
          <w:color w:val="131413"/>
          <w:spacing w:val="-1"/>
        </w:rPr>
        <w:t> </w:t>
      </w:r>
      <w:r>
        <w:rPr>
          <w:color w:val="131413"/>
        </w:rPr>
        <w:t>Pfeffersorten) –</w:t>
      </w:r>
      <w:r>
        <w:rPr>
          <w:color w:val="131413"/>
          <w:spacing w:val="-1"/>
        </w:rPr>
        <w:t> </w:t>
      </w:r>
      <w:r>
        <w:rPr>
          <w:color w:val="131413"/>
        </w:rPr>
        <w:t>Glasflaschen in verschiedenen Größen (für Öle, Gewürze und Dressings) - für jedes Gericht, jedes</w:t>
      </w:r>
      <w:r>
        <w:rPr>
          <w:color w:val="131413"/>
          <w:spacing w:val="-11"/>
        </w:rPr>
        <w:t> </w:t>
      </w:r>
      <w:r>
        <w:rPr>
          <w:color w:val="131413"/>
        </w:rPr>
        <w:t>Ambiente und jedes Konzept die passenden Einsätze. Die</w:t>
      </w:r>
      <w:r>
        <w:rPr>
          <w:color w:val="131413"/>
          <w:spacing w:val="-7"/>
        </w:rPr>
        <w:t> </w:t>
      </w:r>
      <w:r>
        <w:rPr>
          <w:color w:val="131413"/>
        </w:rPr>
        <w:t>Varianten</w:t>
      </w:r>
      <w:r>
        <w:rPr>
          <w:color w:val="131413"/>
          <w:spacing w:val="-7"/>
        </w:rPr>
        <w:t> </w:t>
      </w:r>
      <w:r>
        <w:rPr>
          <w:color w:val="131413"/>
        </w:rPr>
        <w:t>eröffnen</w:t>
      </w:r>
      <w:r>
        <w:rPr>
          <w:color w:val="131413"/>
          <w:spacing w:val="-7"/>
        </w:rPr>
        <w:t> </w:t>
      </w:r>
      <w:r>
        <w:rPr>
          <w:color w:val="131413"/>
        </w:rPr>
        <w:t>eine</w:t>
      </w:r>
      <w:r>
        <w:rPr>
          <w:color w:val="131413"/>
          <w:spacing w:val="-7"/>
        </w:rPr>
        <w:t> </w:t>
      </w:r>
      <w:r>
        <w:rPr>
          <w:color w:val="131413"/>
        </w:rPr>
        <w:t>unendliche</w:t>
      </w:r>
      <w:r>
        <w:rPr>
          <w:color w:val="131413"/>
          <w:spacing w:val="-7"/>
        </w:rPr>
        <w:t> </w:t>
      </w:r>
      <w:r>
        <w:rPr>
          <w:color w:val="131413"/>
        </w:rPr>
        <w:t>Vielfalt</w:t>
      </w:r>
      <w:r>
        <w:rPr>
          <w:color w:val="131413"/>
          <w:spacing w:val="-7"/>
        </w:rPr>
        <w:t> </w:t>
      </w:r>
      <w:r>
        <w:rPr>
          <w:color w:val="131413"/>
        </w:rPr>
        <w:t>an</w:t>
      </w:r>
      <w:r>
        <w:rPr>
          <w:color w:val="131413"/>
          <w:spacing w:val="-7"/>
        </w:rPr>
        <w:t> </w:t>
      </w:r>
      <w:r>
        <w:rPr>
          <w:color w:val="131413"/>
        </w:rPr>
        <w:t>Verwendungsmög- lichkeiten für den kreativen Gastronomen!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10" w:right="2553"/>
      </w:pPr>
      <w:r>
        <w:rPr>
          <w:color w:val="131413"/>
        </w:rPr>
        <w:t>Die Menagen zeichnen sich durch ihre schwere Qualität, die edle Optik</w:t>
      </w:r>
      <w:r>
        <w:rPr>
          <w:color w:val="131413"/>
          <w:spacing w:val="-3"/>
        </w:rPr>
        <w:t> </w:t>
      </w:r>
      <w:r>
        <w:rPr>
          <w:color w:val="131413"/>
        </w:rPr>
        <w:t>und</w:t>
      </w:r>
      <w:r>
        <w:rPr>
          <w:color w:val="131413"/>
          <w:spacing w:val="-4"/>
        </w:rPr>
        <w:t> </w:t>
      </w:r>
      <w:r>
        <w:rPr>
          <w:color w:val="131413"/>
        </w:rPr>
        <w:t>ein</w:t>
      </w:r>
      <w:r>
        <w:rPr>
          <w:color w:val="131413"/>
          <w:spacing w:val="-4"/>
        </w:rPr>
        <w:t> </w:t>
      </w:r>
      <w:r>
        <w:rPr>
          <w:color w:val="131413"/>
        </w:rPr>
        <w:t>sehr</w:t>
      </w:r>
      <w:r>
        <w:rPr>
          <w:color w:val="131413"/>
          <w:spacing w:val="-3"/>
        </w:rPr>
        <w:t> </w:t>
      </w:r>
      <w:r>
        <w:rPr>
          <w:color w:val="131413"/>
        </w:rPr>
        <w:t>gutes</w:t>
      </w:r>
      <w:r>
        <w:rPr>
          <w:color w:val="131413"/>
          <w:spacing w:val="-4"/>
        </w:rPr>
        <w:t> </w:t>
      </w:r>
      <w:r>
        <w:rPr>
          <w:color w:val="131413"/>
        </w:rPr>
        <w:t>Handling</w:t>
      </w:r>
      <w:r>
        <w:rPr>
          <w:color w:val="131413"/>
          <w:spacing w:val="-4"/>
        </w:rPr>
        <w:t> </w:t>
      </w:r>
      <w:r>
        <w:rPr>
          <w:color w:val="131413"/>
        </w:rPr>
        <w:t>im</w:t>
      </w:r>
      <w:r>
        <w:rPr>
          <w:color w:val="131413"/>
          <w:spacing w:val="-4"/>
        </w:rPr>
        <w:t> </w:t>
      </w:r>
      <w:r>
        <w:rPr>
          <w:color w:val="131413"/>
        </w:rPr>
        <w:t>Service</w:t>
      </w:r>
      <w:r>
        <w:rPr>
          <w:color w:val="131413"/>
          <w:spacing w:val="-3"/>
        </w:rPr>
        <w:t> </w:t>
      </w:r>
      <w:r>
        <w:rPr>
          <w:color w:val="131413"/>
        </w:rPr>
        <w:t>aus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4"/>
        </w:rPr>
        <w:t> </w:t>
      </w:r>
      <w:r>
        <w:rPr>
          <w:color w:val="131413"/>
        </w:rPr>
        <w:t>liegen</w:t>
      </w:r>
      <w:r>
        <w:rPr>
          <w:color w:val="131413"/>
          <w:spacing w:val="-4"/>
        </w:rPr>
        <w:t> </w:t>
      </w:r>
      <w:r>
        <w:rPr>
          <w:color w:val="131413"/>
        </w:rPr>
        <w:t>bei</w:t>
      </w:r>
      <w:r>
        <w:rPr>
          <w:color w:val="131413"/>
          <w:spacing w:val="-4"/>
        </w:rPr>
        <w:t> </w:t>
      </w:r>
      <w:r>
        <w:rPr>
          <w:color w:val="131413"/>
        </w:rPr>
        <w:t>der immer größer werdenden Rolle von</w:t>
      </w:r>
      <w:r>
        <w:rPr>
          <w:color w:val="131413"/>
          <w:spacing w:val="-1"/>
        </w:rPr>
        <w:t> </w:t>
      </w:r>
      <w:r>
        <w:rPr>
          <w:color w:val="131413"/>
        </w:rPr>
        <w:t>Amuse Gueule/Amuse Bouche voll im Trend der Zeit.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34009pt;width:413.9pt;height:.1pt;mso-position-horizontal-relative:page;mso-position-vertical-relative:paragraph;z-index:-15728640;mso-wrap-distance-left:0;mso-wrap-distance-right:0" id="docshape15" coordorigin="850,221" coordsize="8278,0" path="m9128,221l850,221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3887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2022-04-25T10:38:58Z</dcterms:created>
  <dcterms:modified xsi:type="dcterms:W3CDTF">2022-04-25T10:38:58Z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2022-04-25T00:00:00Z</vt:filetime>
  </property>
</Properties>
</file>