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/>
        <w:pict>
          <v:group style="position:absolute;margin-left:389.291595pt;margin-top:260.07901pt;width:162.9pt;height:141.75pt;mso-position-horizontal-relative:page;mso-position-vertical-relative:page;z-index:15729152" id="docshapegroup1" coordorigin="7786,5202" coordsize="3258,2835">
            <v:shape style="position:absolute;left:8446;top:5345;width:2033;height:2686" type="#_x0000_t75" id="docshape2" stroked="false">
              <v:imagedata r:id="rId5" o:title=""/>
            </v:shape>
            <v:shape style="position:absolute;left:7790;top:5206;width:3248;height:2825" id="docshape3" coordorigin="7791,5207" coordsize="3248,2825" path="m7904,5207l7860,5215,7824,5240,7800,5276,7791,5320,7791,7918,7800,7962,7824,7998,7860,8022,7904,8031,10925,8031,10969,8022,11005,7998,11029,7962,11038,7918,11038,5320,11029,5276,11005,5240,10969,5215,10925,5207,7904,5207xm7904,5207l7860,5215,7824,5240,7800,5276,7791,5320,7791,7918,7800,7962,7824,7998,7860,8022,7904,8031,10925,8031,10969,8022,11005,7998,11029,7962,11038,7918,11038,5320,11029,5276,11005,5240,10969,5215,10925,5207,7904,5207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90.13031pt;margin-top:406.894012pt;width:162.9pt;height:142.450pt;mso-position-horizontal-relative:page;mso-position-vertical-relative:page;z-index:15729664" id="docshapegroup4" coordorigin="7803,8138" coordsize="3258,2849">
            <v:shape style="position:absolute;left:7807;top:8142;width:3248;height:2825" id="docshape5" coordorigin="7808,8143" coordsize="3248,2825" path="m7921,8143l7877,8152,7841,8176,7817,8212,7808,8256,7808,10854,7817,10898,7841,10934,7877,10959,7921,10968,10942,10968,10986,10959,11022,10934,11046,10898,11055,10854,11055,8256,11046,8212,11022,8176,10986,8152,10942,8143,7921,8143xe" filled="false" stroked="true" strokeweight=".5pt" strokecolor="#989999">
              <v:path arrowok="t"/>
              <v:stroke dashstyle="solid"/>
            </v:shape>
            <v:shape style="position:absolute;left:7807;top:8157;width:3248;height:2825" id="docshape6" coordorigin="7808,8157" coordsize="3248,2825" path="m7921,8157l7877,8166,7841,8190,7817,8226,7808,8270,7808,10868,7817,10912,7841,10948,7877,10973,7921,10982,10942,10982,10986,10973,11022,10948,11046,10912,11055,10868,11055,8270,11046,8226,11022,8190,10986,8166,10942,8157,7921,8157xe" filled="false" stroked="true" strokeweight=".5pt" strokecolor="#989999">
              <v:path arrowok="t"/>
              <v:stroke dashstyle="solid"/>
            </v:shape>
            <v:shape style="position:absolute;left:7807;top:8142;width:3248;height:2825" id="docshape7" coordorigin="7808,8143" coordsize="3248,2825" path="m7921,8143l7877,8152,7841,8176,7817,8212,7808,8256,7808,10854,7817,10898,7841,10934,7877,10959,7921,10968,10942,10968,10986,10959,11022,10934,11046,10898,11055,10854,11055,8256,11046,8212,11022,8176,10986,8152,10942,8143,7921,8143xe" filled="false" stroked="true" strokeweight=".5pt" strokecolor="#989999">
              <v:path arrowok="t"/>
              <v:stroke dashstyle="solid"/>
            </v:shape>
            <v:shape style="position:absolute;left:7807;top:8403;width:3248;height:2283" type="#_x0000_t75" id="docshape8" stroked="false">
              <v:imagedata r:id="rId6" o:title=""/>
            </v:shape>
            <v:shape style="position:absolute;left:7807;top:8142;width:3248;height:2825" id="docshape9" coordorigin="7808,8143" coordsize="3248,2825" path="m7921,8143l7877,8152,7841,8176,7817,8212,7808,8256,7808,10854,7817,10898,7841,10934,7877,10959,7921,10968,10942,10968,10986,10959,11022,10934,11046,10898,11055,10854,11055,8256,11046,8212,11022,8176,10986,8152,10942,8143,7921,8143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89.257385pt;margin-top:554.417603pt;width:162.9pt;height:141.75pt;mso-position-horizontal-relative:page;mso-position-vertical-relative:page;z-index:15730176" id="docshapegroup10" coordorigin="7785,11088" coordsize="3258,2835">
            <v:shape style="position:absolute;left:7795;top:11093;width:3243;height:2825" type="#_x0000_t75" id="docshape11" stroked="false">
              <v:imagedata r:id="rId7" o:title=""/>
            </v:shape>
            <v:shape style="position:absolute;left:7790;top:11093;width:3248;height:2825" id="docshape12" coordorigin="7790,11093" coordsize="3248,2825" path="m7904,11093l7859,11102,7823,11127,7799,11163,7790,11207,7790,13805,7799,13849,7823,13885,7859,13909,7904,13918,10924,13918,10968,13909,11004,13885,11029,13849,11038,13805,11038,11207,11029,11163,11004,11127,10968,11102,10924,11093,7904,11093xm7904,11093l7859,11102,7823,11127,7799,11163,7790,11207,7790,13805,7799,13849,7823,13885,7859,13909,7904,13918,10924,13918,10968,13909,11004,13885,11029,13849,11038,13805,11038,11207,11029,11163,11004,11127,10968,11102,10924,11093,7904,11093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89.50531pt;margin-top:111.923615pt;width:163.65pt;height:141.7pt;mso-position-horizontal-relative:page;mso-position-vertical-relative:page;z-index:15730688" id="docshapegroup13" coordorigin="7790,2238" coordsize="3273,2834">
            <v:shape style="position:absolute;left:7795;top:2243;width:3264;height:2824" type="#_x0000_t75" id="docshape14" stroked="false">
              <v:imagedata r:id="rId8" o:title=""/>
            </v:shape>
            <v:shape style="position:absolute;left:7795;top:2243;width:3263;height:2824" id="docshape15" coordorigin="7795,2243" coordsize="3263,2824" path="m7908,2243l7864,2252,7828,2277,7804,2313,7795,2357,7795,4953,7804,4997,7828,5033,7864,5058,7908,5067,10945,5067,10989,5058,11025,5033,11049,4997,11058,4953,11058,2357,11049,2313,11025,2277,10989,2252,10945,2243,7908,2243xm7908,2243l7864,2252,7828,2277,7804,2313,7795,2357,7795,4953,7804,4997,7828,5033,7864,5058,7908,5067,10945,5067,10989,5058,11025,5033,11049,4997,11058,4953,11058,2357,11049,2313,11025,2277,10989,2252,10945,2243,7908,2243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79.343292pt;margin-top:752.378601pt;width:73.45pt;height:46.6pt;mso-position-horizontal-relative:page;mso-position-vertical-relative:page;z-index:15731200" id="docshapegroup16" coordorigin="9587,15048" coordsize="1469,932">
            <v:shape style="position:absolute;left:9854;top:15047;width:1167;height:932" id="docshape17" coordorigin="9854,15048" coordsize="1167,932" path="m9982,15979l9951,15924,9925,15865,9905,15803,9890,15740,9891,15840,9905,15875,9921,15910,9941,15945,9963,15979,9982,15979xm11021,15591l11014,15528,10998,15464,10974,15401,10943,15340,10904,15281,10859,15226,10806,15176,10748,15133,10683,15098,10612,15071,10536,15054,10455,15048,10357,15054,10271,15072,10194,15100,10127,15136,10069,15177,10019,15222,9977,15268,9943,15315,9914,15362,9888,15421,9868,15489,9854,15565,9882,15565,9889,15519,9900,15474,9915,15430,9935,15388,9975,15324,10021,15266,10075,15214,10135,15170,10202,15135,10276,15108,10357,15092,10446,15086,10527,15093,10603,15113,10672,15145,10734,15186,10790,15237,10837,15294,10877,15358,10907,15426,10928,15497,10940,15570,10962,15578,10986,15593,11006,15617,11020,15652,11021,15591xe" filled="true" fillcolor="#e00a85" stroked="false">
              <v:path arrowok="t"/>
              <v:fill type="solid"/>
            </v:shape>
            <v:shape style="position:absolute;left:9586;top:15565;width:304;height:410" id="docshape18" coordorigin="9587,15565" coordsize="304,410" path="m9839,15565l9587,15565,9587,15608,9777,15608,9587,15935,9587,15975,9839,15975,9839,15935,9652,15935,9839,15608,9839,15565xm9891,15565l9851,15565,9851,15975,9891,15975,9891,15565xe" filled="true" fillcolor="#131413" stroked="false">
              <v:path arrowok="t"/>
              <v:fill type="solid"/>
            </v:shape>
            <v:shape style="position:absolute;left:10893;top:15819;width:162;height:156" id="docshape19" coordorigin="10894,15820" coordsize="162,156" path="m10949,15820l10894,15820,10998,15975,11055,15975,10949,15820xe" filled="true" fillcolor="#989999" stroked="false">
              <v:path arrowok="t"/>
              <v:fill type="solid"/>
            </v:shape>
            <v:shape style="position:absolute;left:9922;top:15563;width:1134;height:415" id="docshape20" coordorigin="9922,15563" coordsize="1134,415" path="m10149,15766l9972,15766,9972,15807,10149,15807,10149,15766xm10187,15616l10155,15587,10133,15572,10108,15566,10071,15565,10021,15577,9973,15615,9936,15681,9922,15779,9937,15871,9975,15933,10025,15967,10078,15978,10117,15975,10149,15966,10172,15952,10187,15935,10187,15892,10163,15917,10144,15930,10119,15934,10080,15935,10034,15924,9997,15892,9973,15843,9964,15779,9972,15718,9995,15676,10029,15651,10072,15643,10116,15652,10153,15669,10177,15687,10187,15695,10187,15616xm10419,15771l10275,15771,10275,15563,10213,15563,10213,15771,10213,15807,10213,15975,10273,15975,10273,15807,10419,15807,10419,15771xm10455,15563l10430,15563,10430,15975,10455,15975,10455,15563xm10697,15766l10520,15766,10520,15807,10697,15807,10697,15766xm10735,15616l10703,15587,10681,15572,10656,15566,10619,15565,10569,15577,10521,15615,10485,15681,10470,15779,10485,15871,10523,15933,10573,15967,10626,15978,10666,15975,10697,15966,10721,15952,10735,15935,10735,15892,10711,15917,10692,15930,10668,15934,10628,15935,10582,15924,10545,15892,10521,15843,10512,15779,10521,15718,10543,15676,10577,15651,10620,15643,10664,15652,10701,15669,10726,15687,10735,15695,10735,15616xm11024,15691l11023,15618,11010,15581,10977,15567,10912,15565,10767,15565,10767,15975,10829,15975,10829,15608,10910,15608,10921,15610,10946,15621,10971,15645,10982,15690,10981,15733,10974,15755,10956,15764,10920,15767,10838,15767,10838,15807,10925,15807,10941,15806,10975,15793,11009,15759,11024,15691xm11055,15975l10949,15820,10894,15820,10998,15975,11055,15975xe" filled="true" fillcolor="#131413" stroked="false">
              <v:path arrowok="t"/>
              <v:fill type="solid"/>
            </v:shape>
            <w10:wrap type="none"/>
          </v:group>
        </w:pict>
      </w:r>
      <w:r>
        <w:rPr>
          <w:color w:val="131413"/>
          <w:u w:val="single" w:color="131413"/>
        </w:rPr>
        <w:t>„Solid”-</w:t>
      </w:r>
      <w:r>
        <w:rPr>
          <w:color w:val="131413"/>
          <w:spacing w:val="-2"/>
          <w:u w:val="single" w:color="131413"/>
        </w:rPr>
        <w:t> </w:t>
      </w:r>
      <w:r>
        <w:rPr>
          <w:color w:val="131413"/>
          <w:u w:val="single" w:color="131413"/>
        </w:rPr>
        <w:t>Kleines für Feines</w:t>
      </w:r>
      <w:r>
        <w:rPr>
          <w:color w:val="131413"/>
          <w:spacing w:val="-1"/>
          <w:u w:val="single" w:color="131413"/>
        </w:rPr>
        <w:t> </w:t>
      </w:r>
      <w:r>
        <w:rPr>
          <w:color w:val="131413"/>
          <w:u w:val="single" w:color="131413"/>
        </w:rPr>
        <w:t>- die</w:t>
      </w:r>
      <w:r>
        <w:rPr>
          <w:color w:val="131413"/>
          <w:spacing w:val="-1"/>
          <w:u w:val="single" w:color="131413"/>
        </w:rPr>
        <w:t> </w:t>
      </w:r>
      <w:r>
        <w:rPr>
          <w:color w:val="131413"/>
          <w:spacing w:val="-2"/>
          <w:u w:val="single" w:color="131413"/>
        </w:rPr>
        <w:t>Präsentationsboxen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66" w:lineRule="auto" w:before="208"/>
        <w:ind w:left="110" w:right="2638"/>
      </w:pPr>
      <w:r>
        <w:rPr>
          <w:color w:val="131413"/>
        </w:rPr>
        <w:t>Die kleinste Variante der ZIEHER - Präsentationsboxen aus Walnussholz bietet durch</w:t>
      </w:r>
      <w:r>
        <w:rPr>
          <w:color w:val="131413"/>
          <w:spacing w:val="40"/>
        </w:rPr>
        <w:t> </w:t>
      </w:r>
      <w:r>
        <w:rPr>
          <w:color w:val="131413"/>
        </w:rPr>
        <w:t>umfangreiches Zubehör viele Anwendungsmöglichkeiten. Die Box, die in der Standardausführung mit einem Schiebedeckel aus Holz geliefert wird, kann mit verschiedenen</w:t>
      </w:r>
      <w:r>
        <w:rPr>
          <w:color w:val="131413"/>
          <w:spacing w:val="-8"/>
        </w:rPr>
        <w:t> </w:t>
      </w:r>
      <w:r>
        <w:rPr>
          <w:color w:val="131413"/>
        </w:rPr>
        <w:t>Einlagen</w:t>
      </w:r>
      <w:r>
        <w:rPr>
          <w:color w:val="131413"/>
          <w:spacing w:val="-8"/>
        </w:rPr>
        <w:t> </w:t>
      </w:r>
      <w:r>
        <w:rPr>
          <w:color w:val="131413"/>
        </w:rPr>
        <w:t>aus</w:t>
      </w:r>
      <w:r>
        <w:rPr>
          <w:color w:val="131413"/>
          <w:spacing w:val="-9"/>
        </w:rPr>
        <w:t> </w:t>
      </w:r>
      <w:r>
        <w:rPr>
          <w:color w:val="131413"/>
        </w:rPr>
        <w:t>hochwertigem</w:t>
      </w:r>
      <w:r>
        <w:rPr>
          <w:color w:val="131413"/>
          <w:spacing w:val="-9"/>
        </w:rPr>
        <w:t> </w:t>
      </w:r>
      <w:r>
        <w:rPr>
          <w:color w:val="131413"/>
        </w:rPr>
        <w:t>Mineralwerkstoff</w:t>
      </w:r>
      <w:r>
        <w:rPr>
          <w:color w:val="131413"/>
          <w:spacing w:val="-8"/>
        </w:rPr>
        <w:t> </w:t>
      </w:r>
      <w:r>
        <w:rPr>
          <w:color w:val="131413"/>
        </w:rPr>
        <w:t>bestückt werden. Der optional erhältliche Glasdeckel mit seiner Tönung in dezentem Sepia setzt das Präsentierte entsprechend in Szene.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66" w:lineRule="auto"/>
        <w:ind w:left="110" w:right="3321"/>
      </w:pPr>
      <w:r>
        <w:rPr>
          <w:color w:val="131413"/>
        </w:rPr>
        <w:t>Die</w:t>
      </w:r>
      <w:r>
        <w:rPr>
          <w:color w:val="131413"/>
          <w:spacing w:val="-6"/>
        </w:rPr>
        <w:t> </w:t>
      </w:r>
      <w:r>
        <w:rPr>
          <w:color w:val="131413"/>
        </w:rPr>
        <w:t>wahlweise</w:t>
      </w:r>
      <w:r>
        <w:rPr>
          <w:color w:val="131413"/>
          <w:spacing w:val="-6"/>
        </w:rPr>
        <w:t> </w:t>
      </w:r>
      <w:r>
        <w:rPr>
          <w:color w:val="131413"/>
        </w:rPr>
        <w:t>schwarz</w:t>
      </w:r>
      <w:r>
        <w:rPr>
          <w:color w:val="131413"/>
          <w:spacing w:val="-6"/>
        </w:rPr>
        <w:t> </w:t>
      </w:r>
      <w:r>
        <w:rPr>
          <w:color w:val="131413"/>
        </w:rPr>
        <w:t>oder</w:t>
      </w:r>
      <w:r>
        <w:rPr>
          <w:color w:val="131413"/>
          <w:spacing w:val="-6"/>
        </w:rPr>
        <w:t> </w:t>
      </w:r>
      <w:r>
        <w:rPr>
          <w:color w:val="131413"/>
        </w:rPr>
        <w:t>weiß</w:t>
      </w:r>
      <w:r>
        <w:rPr>
          <w:color w:val="131413"/>
          <w:spacing w:val="-6"/>
        </w:rPr>
        <w:t> </w:t>
      </w:r>
      <w:r>
        <w:rPr>
          <w:color w:val="131413"/>
        </w:rPr>
        <w:t>durchgefärbten</w:t>
      </w:r>
      <w:r>
        <w:rPr>
          <w:color w:val="131413"/>
          <w:spacing w:val="-6"/>
        </w:rPr>
        <w:t> </w:t>
      </w:r>
      <w:r>
        <w:rPr>
          <w:color w:val="131413"/>
        </w:rPr>
        <w:t>Einlagen aus lebensmittelechtem und spülmaschinenbeständigem Mineralwerkstoff sind in vier Ausführungen erhältlich.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66" w:lineRule="auto"/>
        <w:ind w:left="110" w:right="2662"/>
      </w:pPr>
      <w:r>
        <w:rPr>
          <w:color w:val="131413"/>
        </w:rPr>
        <w:t>Neben dem Pralineneinsatz für neun Trüffelpralinen und einem flachen</w:t>
      </w:r>
      <w:r>
        <w:rPr>
          <w:color w:val="131413"/>
          <w:spacing w:val="-15"/>
        </w:rPr>
        <w:t> </w:t>
      </w:r>
      <w:r>
        <w:rPr>
          <w:color w:val="131413"/>
        </w:rPr>
        <w:t>Teller</w:t>
      </w:r>
      <w:r>
        <w:rPr>
          <w:color w:val="131413"/>
          <w:spacing w:val="-10"/>
        </w:rPr>
        <w:t> </w:t>
      </w:r>
      <w:r>
        <w:rPr>
          <w:color w:val="131413"/>
        </w:rPr>
        <w:t>für</w:t>
      </w:r>
      <w:r>
        <w:rPr>
          <w:color w:val="131413"/>
          <w:spacing w:val="-9"/>
        </w:rPr>
        <w:t> </w:t>
      </w:r>
      <w:r>
        <w:rPr>
          <w:color w:val="131413"/>
        </w:rPr>
        <w:t>Schnittpralinen,</w:t>
      </w:r>
      <w:r>
        <w:rPr>
          <w:color w:val="131413"/>
          <w:spacing w:val="-9"/>
        </w:rPr>
        <w:t> </w:t>
      </w:r>
      <w:r>
        <w:rPr>
          <w:color w:val="131413"/>
        </w:rPr>
        <w:t>diversen</w:t>
      </w:r>
      <w:r>
        <w:rPr>
          <w:color w:val="131413"/>
          <w:spacing w:val="-10"/>
        </w:rPr>
        <w:t> </w:t>
      </w:r>
      <w:r>
        <w:rPr>
          <w:color w:val="131413"/>
        </w:rPr>
        <w:t>Kleinigkeiten</w:t>
      </w:r>
      <w:r>
        <w:rPr>
          <w:color w:val="131413"/>
          <w:spacing w:val="-9"/>
        </w:rPr>
        <w:t> </w:t>
      </w:r>
      <w:r>
        <w:rPr>
          <w:color w:val="131413"/>
        </w:rPr>
        <w:t>oder</w:t>
      </w:r>
      <w:r>
        <w:rPr>
          <w:color w:val="131413"/>
          <w:spacing w:val="-16"/>
        </w:rPr>
        <w:t> </w:t>
      </w:r>
      <w:r>
        <w:rPr>
          <w:color w:val="131413"/>
        </w:rPr>
        <w:t>Amuse Bouche sind auch Einsätze für handelsübliche Kaffeekapseln verfügbar.</w:t>
      </w:r>
      <w:r>
        <w:rPr>
          <w:color w:val="131413"/>
          <w:spacing w:val="-12"/>
        </w:rPr>
        <w:t> </w:t>
      </w:r>
      <w:r>
        <w:rPr>
          <w:color w:val="131413"/>
        </w:rPr>
        <w:t>Als weitere Variation fasst der Zigarreneinsatz bis zu vier Zigarren. Ein seitliches Fach bietet Raum für passendes Zubehör, wie Zündhölzer oder Abschneider.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66" w:lineRule="auto" w:before="1"/>
        <w:ind w:left="110" w:right="2638"/>
      </w:pPr>
      <w:r>
        <w:rPr>
          <w:color w:val="131413"/>
        </w:rPr>
        <w:t>Eine kleine Auswahl erlesener Kaffeespezialitäten auf dem Hotelzimmer</w:t>
      </w:r>
      <w:r>
        <w:rPr>
          <w:color w:val="131413"/>
          <w:spacing w:val="-2"/>
        </w:rPr>
        <w:t> </w:t>
      </w:r>
      <w:r>
        <w:rPr>
          <w:color w:val="131413"/>
        </w:rPr>
        <w:t>oder</w:t>
      </w:r>
      <w:r>
        <w:rPr>
          <w:color w:val="131413"/>
          <w:spacing w:val="-2"/>
        </w:rPr>
        <w:t> </w:t>
      </w:r>
      <w:r>
        <w:rPr>
          <w:color w:val="131413"/>
        </w:rPr>
        <w:t>verschiedenen</w:t>
      </w:r>
      <w:r>
        <w:rPr>
          <w:color w:val="131413"/>
          <w:spacing w:val="-1"/>
        </w:rPr>
        <w:t> </w:t>
      </w:r>
      <w:r>
        <w:rPr>
          <w:color w:val="131413"/>
        </w:rPr>
        <w:t>Köstlichkeiten</w:t>
      </w:r>
      <w:r>
        <w:rPr>
          <w:color w:val="131413"/>
          <w:spacing w:val="-1"/>
        </w:rPr>
        <w:t> </w:t>
      </w:r>
      <w:r>
        <w:rPr>
          <w:color w:val="131413"/>
        </w:rPr>
        <w:t>der</w:t>
      </w:r>
      <w:r>
        <w:rPr>
          <w:color w:val="131413"/>
          <w:spacing w:val="-2"/>
        </w:rPr>
        <w:t> </w:t>
      </w:r>
      <w:r>
        <w:rPr>
          <w:color w:val="131413"/>
        </w:rPr>
        <w:t>Patisserie</w:t>
      </w:r>
      <w:r>
        <w:rPr>
          <w:color w:val="131413"/>
          <w:spacing w:val="-1"/>
        </w:rPr>
        <w:t> </w:t>
      </w:r>
      <w:r>
        <w:rPr>
          <w:color w:val="131413"/>
        </w:rPr>
        <w:t>zur Begrüßung</w:t>
      </w:r>
      <w:r>
        <w:rPr>
          <w:color w:val="131413"/>
          <w:spacing w:val="-4"/>
        </w:rPr>
        <w:t> </w:t>
      </w:r>
      <w:r>
        <w:rPr>
          <w:color w:val="131413"/>
        </w:rPr>
        <w:t>Ihrer</w:t>
      </w:r>
      <w:r>
        <w:rPr>
          <w:color w:val="131413"/>
          <w:spacing w:val="-4"/>
        </w:rPr>
        <w:t> </w:t>
      </w:r>
      <w:r>
        <w:rPr>
          <w:color w:val="131413"/>
        </w:rPr>
        <w:t>Gäste</w:t>
      </w:r>
      <w:r>
        <w:rPr>
          <w:color w:val="131413"/>
          <w:spacing w:val="-4"/>
        </w:rPr>
        <w:t> </w:t>
      </w:r>
      <w:r>
        <w:rPr>
          <w:color w:val="131413"/>
        </w:rPr>
        <w:t>-</w:t>
      </w:r>
      <w:r>
        <w:rPr>
          <w:color w:val="131413"/>
          <w:spacing w:val="40"/>
        </w:rPr>
        <w:t> </w:t>
      </w:r>
      <w:r>
        <w:rPr>
          <w:color w:val="131413"/>
        </w:rPr>
        <w:t>die</w:t>
      </w:r>
      <w:r>
        <w:rPr>
          <w:color w:val="131413"/>
          <w:spacing w:val="-5"/>
        </w:rPr>
        <w:t> </w:t>
      </w:r>
      <w:r>
        <w:rPr>
          <w:color w:val="131413"/>
        </w:rPr>
        <w:t>Präsentationsbox</w:t>
      </w:r>
      <w:r>
        <w:rPr>
          <w:color w:val="131413"/>
          <w:spacing w:val="-4"/>
        </w:rPr>
        <w:t> </w:t>
      </w:r>
      <w:r>
        <w:rPr>
          <w:color w:val="131413"/>
        </w:rPr>
        <w:t>von</w:t>
      </w:r>
      <w:r>
        <w:rPr>
          <w:color w:val="131413"/>
          <w:spacing w:val="-4"/>
        </w:rPr>
        <w:t> </w:t>
      </w:r>
      <w:r>
        <w:rPr>
          <w:color w:val="131413"/>
        </w:rPr>
        <w:t>ZIEHER</w:t>
      </w:r>
      <w:r>
        <w:rPr>
          <w:color w:val="131413"/>
          <w:spacing w:val="-4"/>
        </w:rPr>
        <w:t> </w:t>
      </w:r>
      <w:r>
        <w:rPr>
          <w:color w:val="131413"/>
        </w:rPr>
        <w:t>bietet den gebührenden Rahmen für zahlreiche Zwecke.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10"/>
      </w:pPr>
      <w:hyperlink r:id="rId9">
        <w:r>
          <w:rPr>
            <w:color w:val="131413"/>
            <w:spacing w:val="-2"/>
          </w:rPr>
          <w:t>WWW.ZIEHER.COM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spacing w:before="95"/>
        <w:ind w:left="110" w:right="0" w:firstLine="0"/>
        <w:jc w:val="left"/>
        <w:rPr>
          <w:sz w:val="16"/>
        </w:rPr>
      </w:pPr>
      <w:r>
        <w:rPr/>
        <w:pict>
          <v:shape style="position:absolute;margin-left:42.519901pt;margin-top:15.784009pt;width:413.9pt;height:.1pt;mso-position-horizontal-relative:page;mso-position-vertical-relative:paragraph;z-index:-15728640;mso-wrap-distance-left:0;mso-wrap-distance-right:0" id="docshape21" coordorigin="850,316" coordsize="8278,0" path="m9128,316l850,316e" filled="false" stroked="true" strokeweight=".5pt" strokecolor="#676767">
            <v:path arrowok="t"/>
            <v:stroke dashstyle="solid"/>
            <w10:wrap type="topAndBottom"/>
          </v:shape>
        </w:pict>
      </w:r>
      <w:r>
        <w:rPr>
          <w:color w:val="131413"/>
          <w:spacing w:val="-2"/>
          <w:sz w:val="16"/>
        </w:rPr>
        <w:t>03/2022</w:t>
      </w:r>
    </w:p>
    <w:p>
      <w:pPr>
        <w:spacing w:before="60"/>
        <w:ind w:left="110" w:right="0" w:firstLine="0"/>
        <w:jc w:val="left"/>
        <w:rPr>
          <w:sz w:val="16"/>
        </w:rPr>
      </w:pPr>
      <w:r>
        <w:rPr>
          <w:color w:val="313130"/>
          <w:sz w:val="16"/>
        </w:rPr>
        <w:t>Zieher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KG,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Kulmbacher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Straße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15,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D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-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95502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Himmelkron</w:t>
      </w:r>
      <w:r>
        <w:rPr>
          <w:color w:val="313130"/>
          <w:spacing w:val="51"/>
          <w:sz w:val="16"/>
        </w:rPr>
        <w:t>  </w:t>
      </w:r>
      <w:r>
        <w:rPr>
          <w:color w:val="313130"/>
          <w:sz w:val="16"/>
        </w:rPr>
        <w:t>•</w:t>
      </w:r>
      <w:r>
        <w:rPr>
          <w:color w:val="313130"/>
          <w:spacing w:val="52"/>
          <w:sz w:val="16"/>
        </w:rPr>
        <w:t>  </w:t>
      </w:r>
      <w:r>
        <w:rPr>
          <w:color w:val="313130"/>
          <w:sz w:val="16"/>
        </w:rPr>
        <w:t>Marketing: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+49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9273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9273-68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•</w:t>
      </w:r>
      <w:r>
        <w:rPr>
          <w:color w:val="313130"/>
          <w:spacing w:val="3"/>
          <w:sz w:val="16"/>
        </w:rPr>
        <w:t> </w:t>
      </w:r>
      <w:hyperlink r:id="rId10">
        <w:r>
          <w:rPr>
            <w:color w:val="313130"/>
            <w:spacing w:val="-2"/>
            <w:sz w:val="16"/>
          </w:rPr>
          <w:t>presse@zieher.com</w:t>
        </w:r>
      </w:hyperlink>
    </w:p>
    <w:p>
      <w:pPr>
        <w:spacing w:before="36"/>
        <w:ind w:left="110" w:right="0" w:firstLine="0"/>
        <w:jc w:val="left"/>
        <w:rPr>
          <w:sz w:val="16"/>
        </w:rPr>
      </w:pPr>
      <w:r>
        <w:rPr>
          <w:color w:val="313130"/>
          <w:sz w:val="16"/>
        </w:rPr>
        <w:t>Im</w:t>
      </w:r>
      <w:r>
        <w:rPr>
          <w:color w:val="313130"/>
          <w:spacing w:val="59"/>
          <w:sz w:val="16"/>
        </w:rPr>
        <w:t> </w:t>
      </w:r>
      <w:r>
        <w:rPr>
          <w:color w:val="313130"/>
          <w:sz w:val="16"/>
        </w:rPr>
        <w:t>Pressebereich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unter</w:t>
      </w:r>
      <w:r>
        <w:rPr>
          <w:color w:val="313130"/>
          <w:spacing w:val="61"/>
          <w:sz w:val="16"/>
        </w:rPr>
        <w:t> </w:t>
      </w:r>
      <w:hyperlink r:id="rId11">
        <w:r>
          <w:rPr>
            <w:color w:val="313130"/>
            <w:sz w:val="16"/>
          </w:rPr>
          <w:t>www.zieher.com</w:t>
        </w:r>
      </w:hyperlink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finden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Sie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alle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Pressemitteilungen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inkl.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Bildmaterial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als</w:t>
      </w:r>
      <w:r>
        <w:rPr>
          <w:color w:val="313130"/>
          <w:spacing w:val="61"/>
          <w:sz w:val="16"/>
        </w:rPr>
        <w:t> </w:t>
      </w:r>
      <w:r>
        <w:rPr>
          <w:color w:val="313130"/>
          <w:spacing w:val="-2"/>
          <w:sz w:val="16"/>
        </w:rPr>
        <w:t>Download.</w:t>
      </w:r>
    </w:p>
    <w:sectPr>
      <w:type w:val="continuous"/>
      <w:pgSz w:w="11910" w:h="16840"/>
      <w:pgMar w:top="1340" w:bottom="280" w:left="7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77"/>
      <w:ind w:left="1557"/>
    </w:pPr>
    <w:rPr>
      <w:rFonts w:ascii="Arial" w:hAnsi="Arial" w:eastAsia="Arial" w:cs="Arial"/>
      <w:sz w:val="32"/>
      <w:szCs w:val="32"/>
      <w:u w:val="single" w:color="000000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http://WWW.ZIEHER.COM/" TargetMode="External"/><Relationship Id="rId10" Type="http://schemas.openxmlformats.org/officeDocument/2006/relationships/hyperlink" Target="mailto:presse@zieher.com" TargetMode="External"/><Relationship Id="rId11" Type="http://schemas.openxmlformats.org/officeDocument/2006/relationships/hyperlink" Target="http://www.zieher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2022-03-30T14:21:39Z</dcterms:created>
  <dcterms:modified xsi:type="dcterms:W3CDTF">2022-03-30T14:21:39Z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2022-03-30T00:00:00Z</vt:filetime>
  </property>
</Properties>
</file>