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AA" w:rsidRPr="0095408C" w:rsidRDefault="00A022A2" w:rsidP="0095408C">
      <w:pPr>
        <w:tabs>
          <w:tab w:val="left" w:pos="9072"/>
        </w:tabs>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 xml:space="preserve">Windlicht </w:t>
      </w:r>
      <w:r w:rsidR="00E87EAA" w:rsidRPr="0095408C">
        <w:rPr>
          <w:rFonts w:ascii="Arial" w:hAnsi="Arial" w:cs="Arial"/>
          <w:b/>
          <w:color w:val="000000" w:themeColor="text1"/>
          <w:sz w:val="28"/>
          <w:szCs w:val="28"/>
          <w:u w:val="single"/>
        </w:rPr>
        <w:t>“</w:t>
      </w:r>
      <w:proofErr w:type="spellStart"/>
      <w:r>
        <w:rPr>
          <w:rFonts w:ascii="Arial" w:hAnsi="Arial" w:cs="Arial"/>
          <w:b/>
          <w:color w:val="000000" w:themeColor="text1"/>
          <w:sz w:val="28"/>
          <w:szCs w:val="28"/>
          <w:u w:val="single"/>
        </w:rPr>
        <w:t>Somnia</w:t>
      </w:r>
      <w:proofErr w:type="spellEnd"/>
      <w:r w:rsidR="00E87EAA" w:rsidRPr="0095408C">
        <w:rPr>
          <w:rFonts w:ascii="Arial" w:hAnsi="Arial" w:cs="Arial"/>
          <w:b/>
          <w:color w:val="000000" w:themeColor="text1"/>
          <w:sz w:val="28"/>
          <w:szCs w:val="28"/>
          <w:u w:val="single"/>
        </w:rPr>
        <w:t>”</w:t>
      </w:r>
    </w:p>
    <w:p w:rsidR="00A022A2" w:rsidRDefault="00E87EAA" w:rsidP="00A022A2">
      <w:pPr>
        <w:spacing w:after="0"/>
        <w:rPr>
          <w:rFonts w:ascii="Arial" w:hAnsi="Arial" w:cs="Arial"/>
          <w:sz w:val="24"/>
          <w:szCs w:val="24"/>
        </w:rPr>
      </w:pPr>
      <w:r w:rsidRPr="0095408C">
        <w:rPr>
          <w:rFonts w:ascii="Arial" w:hAnsi="Arial" w:cs="Arial"/>
          <w:color w:val="000000" w:themeColor="text1"/>
        </w:rPr>
        <w:br/>
      </w:r>
      <w:r w:rsidR="00A022A2" w:rsidRPr="00C3311C">
        <w:rPr>
          <w:rFonts w:ascii="Arial" w:hAnsi="Arial" w:cs="Arial"/>
          <w:sz w:val="24"/>
          <w:szCs w:val="24"/>
        </w:rPr>
        <w:t xml:space="preserve">Goldene Zweige, zum Bündel geschnürt wirken auf den ersten Blick wie ein Reisigbesen der besonderen Art. Dieses außergewöhnliche Lichtobjekt erzeugt durch Kerzenlicht faszinierende Effekte und taucht das Ambiente in eine behagliche Atmosphäre.  </w:t>
      </w:r>
    </w:p>
    <w:p w:rsidR="00A022A2" w:rsidRDefault="00A022A2" w:rsidP="00A022A2">
      <w:pPr>
        <w:spacing w:after="0"/>
        <w:rPr>
          <w:rFonts w:ascii="Arial" w:hAnsi="Arial" w:cs="Arial"/>
          <w:sz w:val="24"/>
          <w:szCs w:val="24"/>
        </w:rPr>
      </w:pPr>
      <w:r w:rsidRPr="00C3311C">
        <w:rPr>
          <w:rFonts w:ascii="Arial" w:hAnsi="Arial" w:cs="Arial"/>
          <w:sz w:val="24"/>
          <w:szCs w:val="24"/>
        </w:rPr>
        <w:br/>
        <w:t>Die filigranen Stäbchen in der Anmutung dürrer Zweige werden einzeln aus Messing im  Sandgussverfahren hergestellt und anschließend an einer massiven Bodenplatte mit hochgezogenem Rand verlötet.</w:t>
      </w:r>
      <w:r w:rsidR="00C66D89">
        <w:rPr>
          <w:rFonts w:ascii="Arial" w:hAnsi="Arial" w:cs="Arial"/>
          <w:sz w:val="24"/>
          <w:szCs w:val="24"/>
        </w:rPr>
        <w:t xml:space="preserve"> </w:t>
      </w:r>
      <w:r w:rsidRPr="00C3311C">
        <w:rPr>
          <w:rFonts w:ascii="Arial" w:hAnsi="Arial" w:cs="Arial"/>
          <w:sz w:val="24"/>
          <w:szCs w:val="24"/>
        </w:rPr>
        <w:t>Diese Basis verhindert das Auslaufen von Wachs und schützt die Tischfläche vor Überhitzung. Weiterhin bildet sie die Fassung für einen entnehmbaren Zylinder aus hitzebeständigem Glas, welcher durch seine satinierte Oberfläche die Lichtstimmung verstärkt und gleichzeitig die Flamme vor Wind schützt.</w:t>
      </w:r>
    </w:p>
    <w:p w:rsidR="00A022A2" w:rsidRPr="00C3311C" w:rsidRDefault="00A022A2" w:rsidP="00A022A2">
      <w:pPr>
        <w:spacing w:after="0"/>
        <w:rPr>
          <w:rFonts w:ascii="Arial" w:hAnsi="Arial" w:cs="Arial"/>
          <w:color w:val="00B050"/>
          <w:sz w:val="24"/>
          <w:szCs w:val="24"/>
        </w:rPr>
      </w:pPr>
    </w:p>
    <w:p w:rsidR="00D7473B" w:rsidRDefault="00DF4659" w:rsidP="00DF4659">
      <w:pPr>
        <w:spacing w:after="0"/>
        <w:rPr>
          <w:rFonts w:ascii="Arial" w:hAnsi="Arial" w:cs="Arial"/>
          <w:color w:val="000000" w:themeColor="text1"/>
          <w:sz w:val="24"/>
          <w:szCs w:val="24"/>
        </w:rPr>
      </w:pPr>
      <w:r>
        <w:rPr>
          <w:rFonts w:ascii="Arial" w:hAnsi="Arial" w:cs="Arial"/>
          <w:sz w:val="24"/>
          <w:szCs w:val="24"/>
        </w:rPr>
        <w:t>„</w:t>
      </w:r>
      <w:proofErr w:type="spellStart"/>
      <w:r>
        <w:rPr>
          <w:rFonts w:ascii="Arial" w:hAnsi="Arial" w:cs="Arial"/>
          <w:sz w:val="24"/>
          <w:szCs w:val="24"/>
        </w:rPr>
        <w:t>Somnia</w:t>
      </w:r>
      <w:proofErr w:type="spellEnd"/>
      <w:r>
        <w:rPr>
          <w:rFonts w:ascii="Arial" w:hAnsi="Arial" w:cs="Arial"/>
          <w:sz w:val="24"/>
          <w:szCs w:val="24"/>
        </w:rPr>
        <w:t>“ ist f</w:t>
      </w:r>
      <w:r w:rsidR="00A022A2" w:rsidRPr="00C3311C">
        <w:rPr>
          <w:rFonts w:ascii="Arial" w:hAnsi="Arial" w:cs="Arial"/>
          <w:sz w:val="24"/>
          <w:szCs w:val="24"/>
        </w:rPr>
        <w:t xml:space="preserve">ür Teelichter und </w:t>
      </w:r>
      <w:proofErr w:type="spellStart"/>
      <w:r w:rsidR="00A022A2" w:rsidRPr="00C3311C">
        <w:rPr>
          <w:rFonts w:ascii="Arial" w:hAnsi="Arial" w:cs="Arial"/>
          <w:sz w:val="24"/>
          <w:szCs w:val="24"/>
        </w:rPr>
        <w:t>Stumpenkerzen</w:t>
      </w:r>
      <w:proofErr w:type="spellEnd"/>
      <w:r w:rsidR="00A022A2" w:rsidRPr="00C3311C">
        <w:rPr>
          <w:rFonts w:ascii="Arial" w:hAnsi="Arial" w:cs="Arial"/>
          <w:sz w:val="24"/>
          <w:szCs w:val="24"/>
        </w:rPr>
        <w:t xml:space="preserve"> bis zu einer Höhe von 10</w:t>
      </w:r>
      <w:r w:rsidR="00BE48C2">
        <w:rPr>
          <w:rFonts w:ascii="Arial" w:hAnsi="Arial" w:cs="Arial"/>
          <w:sz w:val="24"/>
          <w:szCs w:val="24"/>
        </w:rPr>
        <w:t xml:space="preserve"> </w:t>
      </w:r>
      <w:r w:rsidR="00A022A2" w:rsidRPr="00C3311C">
        <w:rPr>
          <w:rFonts w:ascii="Arial" w:hAnsi="Arial" w:cs="Arial"/>
          <w:sz w:val="24"/>
          <w:szCs w:val="24"/>
        </w:rPr>
        <w:t>cm und Durchmesser 7</w:t>
      </w:r>
      <w:r w:rsidR="00B57384">
        <w:rPr>
          <w:rFonts w:ascii="Arial" w:hAnsi="Arial" w:cs="Arial"/>
          <w:sz w:val="24"/>
          <w:szCs w:val="24"/>
        </w:rPr>
        <w:t xml:space="preserve"> </w:t>
      </w:r>
      <w:r w:rsidR="00A022A2" w:rsidRPr="00C3311C">
        <w:rPr>
          <w:rFonts w:ascii="Arial" w:hAnsi="Arial" w:cs="Arial"/>
          <w:sz w:val="24"/>
          <w:szCs w:val="24"/>
        </w:rPr>
        <w:t xml:space="preserve">cm geeignet. </w:t>
      </w:r>
      <w:r w:rsidR="00A022A2" w:rsidRPr="00C3311C">
        <w:rPr>
          <w:rFonts w:ascii="Arial" w:hAnsi="Arial" w:cs="Arial"/>
          <w:sz w:val="24"/>
          <w:szCs w:val="24"/>
        </w:rPr>
        <w:br/>
      </w:r>
    </w:p>
    <w:p w:rsidR="00DF4659" w:rsidRPr="0095408C" w:rsidRDefault="00DF4659" w:rsidP="00DF4659">
      <w:pPr>
        <w:spacing w:after="0"/>
        <w:rPr>
          <w:rFonts w:ascii="Arial" w:hAnsi="Arial" w:cs="Arial"/>
          <w:color w:val="000000" w:themeColor="text1"/>
          <w:sz w:val="24"/>
          <w:szCs w:val="24"/>
        </w:rPr>
      </w:pPr>
    </w:p>
    <w:p w:rsidR="008F3E66" w:rsidRPr="0095408C" w:rsidRDefault="00A25B0A" w:rsidP="0095408C">
      <w:pPr>
        <w:tabs>
          <w:tab w:val="left" w:pos="9072"/>
        </w:tabs>
        <w:spacing w:after="0"/>
        <w:jc w:val="both"/>
        <w:rPr>
          <w:color w:val="000000" w:themeColor="text1"/>
          <w:sz w:val="24"/>
          <w:szCs w:val="24"/>
        </w:rPr>
      </w:pPr>
      <w:r w:rsidRPr="0095408C">
        <w:rPr>
          <w:rFonts w:ascii="Arial" w:hAnsi="Arial" w:cs="Arial"/>
          <w:color w:val="000000" w:themeColor="text1"/>
          <w:sz w:val="24"/>
          <w:szCs w:val="24"/>
        </w:rPr>
        <w:t xml:space="preserve">Weitere Informationen: </w:t>
      </w:r>
      <w:r w:rsidR="00C33E89" w:rsidRPr="0095408C">
        <w:rPr>
          <w:rFonts w:ascii="Arial" w:hAnsi="Arial" w:cs="Arial"/>
          <w:color w:val="000000" w:themeColor="text1"/>
          <w:sz w:val="24"/>
          <w:szCs w:val="24"/>
        </w:rPr>
        <w:t>WWW.ZIEHER.COM</w:t>
      </w:r>
    </w:p>
    <w:p w:rsidR="00C60207" w:rsidRDefault="00C60207" w:rsidP="0095408C">
      <w:pPr>
        <w:tabs>
          <w:tab w:val="left" w:pos="9072"/>
        </w:tabs>
        <w:spacing w:after="0" w:line="240" w:lineRule="auto"/>
        <w:jc w:val="both"/>
        <w:rPr>
          <w:rFonts w:ascii="Arial" w:hAnsi="Arial" w:cs="Arial"/>
          <w:sz w:val="20"/>
          <w:szCs w:val="20"/>
        </w:rPr>
      </w:pPr>
    </w:p>
    <w:p w:rsidR="00C60207" w:rsidRDefault="00C76018" w:rsidP="0095408C">
      <w:pPr>
        <w:tabs>
          <w:tab w:val="left" w:pos="9072"/>
        </w:tabs>
        <w:spacing w:after="0" w:line="240" w:lineRule="auto"/>
        <w:jc w:val="both"/>
        <w:rPr>
          <w:rFonts w:ascii="Arial" w:hAnsi="Arial" w:cs="Arial"/>
          <w:sz w:val="20"/>
          <w:szCs w:val="20"/>
        </w:rPr>
      </w:pPr>
      <w:r>
        <w:rPr>
          <w:rFonts w:ascii="Arial" w:hAnsi="Arial" w:cs="Arial"/>
          <w:noProof/>
          <w:sz w:val="20"/>
          <w:szCs w:val="20"/>
          <w:lang w:eastAsia="de-DE"/>
        </w:rPr>
        <w:drawing>
          <wp:anchor distT="0" distB="0" distL="114300" distR="114300" simplePos="0" relativeHeight="251658240" behindDoc="1" locked="0" layoutInCell="1" allowOverlap="1">
            <wp:simplePos x="0" y="0"/>
            <wp:positionH relativeFrom="column">
              <wp:posOffset>-35560</wp:posOffset>
            </wp:positionH>
            <wp:positionV relativeFrom="paragraph">
              <wp:posOffset>257810</wp:posOffset>
            </wp:positionV>
            <wp:extent cx="1873250" cy="2516505"/>
            <wp:effectExtent l="38100" t="19050" r="12700" b="17145"/>
            <wp:wrapTight wrapText="bothSides">
              <wp:wrapPolygon edited="0">
                <wp:start x="-439" y="-164"/>
                <wp:lineTo x="-439" y="21747"/>
                <wp:lineTo x="21746" y="21747"/>
                <wp:lineTo x="21746" y="-164"/>
                <wp:lineTo x="-439" y="-164"/>
              </wp:wrapPolygon>
            </wp:wrapTight>
            <wp:docPr id="2" name="Bild 5" descr="R:\_30.0 Oliver Zieher\_1.0 BILDER\_1.2 Produkte NEU 9_17\Windlichter\SF_2384xPB_09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R:\_30.0 Oliver Zieher\_1.0 BILDER\_1.2 Produkte NEU 9_17\Windlichter\SF_2384xPB_09_schwarz.jpg"/>
                    <pic:cNvPicPr>
                      <a:picLocks noChangeAspect="1" noChangeArrowheads="1"/>
                    </pic:cNvPicPr>
                  </pic:nvPicPr>
                  <pic:blipFill>
                    <a:blip r:embed="rId7" cstate="print"/>
                    <a:srcRect/>
                    <a:stretch>
                      <a:fillRect/>
                    </a:stretch>
                  </pic:blipFill>
                  <pic:spPr bwMode="auto">
                    <a:xfrm>
                      <a:off x="0" y="0"/>
                      <a:ext cx="1873250" cy="2516505"/>
                    </a:xfrm>
                    <a:prstGeom prst="rect">
                      <a:avLst/>
                    </a:prstGeom>
                    <a:noFill/>
                    <a:ln w="9525">
                      <a:solidFill>
                        <a:srgbClr val="0D0D0D"/>
                      </a:solidFill>
                      <a:miter lim="800000"/>
                      <a:headEnd/>
                      <a:tailEnd/>
                    </a:ln>
                  </pic:spPr>
                </pic:pic>
              </a:graphicData>
            </a:graphic>
          </wp:anchor>
        </w:drawing>
      </w:r>
      <w:r>
        <w:rPr>
          <w:rFonts w:ascii="Arial" w:hAnsi="Arial" w:cs="Arial"/>
          <w:noProof/>
          <w:sz w:val="20"/>
          <w:szCs w:val="20"/>
          <w:lang w:eastAsia="de-DE"/>
        </w:rPr>
        <w:drawing>
          <wp:anchor distT="0" distB="0" distL="114300" distR="114300" simplePos="0" relativeHeight="251659264" behindDoc="1" locked="0" layoutInCell="1" allowOverlap="1">
            <wp:simplePos x="0" y="0"/>
            <wp:positionH relativeFrom="column">
              <wp:posOffset>4631690</wp:posOffset>
            </wp:positionH>
            <wp:positionV relativeFrom="paragraph">
              <wp:posOffset>257810</wp:posOffset>
            </wp:positionV>
            <wp:extent cx="1680210" cy="2515870"/>
            <wp:effectExtent l="38100" t="19050" r="15240" b="17780"/>
            <wp:wrapTight wrapText="bothSides">
              <wp:wrapPolygon edited="0">
                <wp:start x="-490" y="-164"/>
                <wp:lineTo x="-490" y="21753"/>
                <wp:lineTo x="21796" y="21753"/>
                <wp:lineTo x="21796" y="-164"/>
                <wp:lineTo x="-490" y="-164"/>
              </wp:wrapPolygon>
            </wp:wrapTight>
            <wp:docPr id="6" name="Bild 3" descr="R:\_30.0 Oliver Zieher\_1.0 BILDER\_1.2 Produkte NEU 9_17\Windlichter\Katalog\SF_2384xPB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_30.0 Oliver Zieher\_1.0 BILDER\_1.2 Produkte NEU 9_17\Windlichter\Katalog\SF_2384xPB_03.jpg"/>
                    <pic:cNvPicPr>
                      <a:picLocks noChangeAspect="1" noChangeArrowheads="1"/>
                    </pic:cNvPicPr>
                  </pic:nvPicPr>
                  <pic:blipFill>
                    <a:blip r:embed="rId8" cstate="print"/>
                    <a:srcRect/>
                    <a:stretch>
                      <a:fillRect/>
                    </a:stretch>
                  </pic:blipFill>
                  <pic:spPr bwMode="auto">
                    <a:xfrm>
                      <a:off x="0" y="0"/>
                      <a:ext cx="1680210" cy="2515870"/>
                    </a:xfrm>
                    <a:prstGeom prst="rect">
                      <a:avLst/>
                    </a:prstGeom>
                    <a:noFill/>
                    <a:ln w="9525">
                      <a:solidFill>
                        <a:srgbClr val="0D0D0D"/>
                      </a:solidFill>
                      <a:miter lim="800000"/>
                      <a:headEnd/>
                      <a:tailEnd/>
                    </a:ln>
                  </pic:spPr>
                </pic:pic>
              </a:graphicData>
            </a:graphic>
          </wp:anchor>
        </w:drawing>
      </w:r>
      <w:r>
        <w:rPr>
          <w:rFonts w:ascii="Arial" w:hAnsi="Arial" w:cs="Arial"/>
          <w:noProof/>
          <w:sz w:val="20"/>
          <w:szCs w:val="20"/>
          <w:lang w:eastAsia="de-DE"/>
        </w:rPr>
        <w:drawing>
          <wp:anchor distT="0" distB="0" distL="114300" distR="114300" simplePos="0" relativeHeight="251660288" behindDoc="1" locked="0" layoutInCell="1" allowOverlap="1">
            <wp:simplePos x="0" y="0"/>
            <wp:positionH relativeFrom="column">
              <wp:posOffset>1915795</wp:posOffset>
            </wp:positionH>
            <wp:positionV relativeFrom="paragraph">
              <wp:posOffset>257810</wp:posOffset>
            </wp:positionV>
            <wp:extent cx="2644775" cy="2517775"/>
            <wp:effectExtent l="19050" t="19050" r="22225" b="15875"/>
            <wp:wrapTight wrapText="bothSides">
              <wp:wrapPolygon edited="0">
                <wp:start x="-156" y="-163"/>
                <wp:lineTo x="-156" y="21736"/>
                <wp:lineTo x="21782" y="21736"/>
                <wp:lineTo x="21782" y="-163"/>
                <wp:lineTo x="-156" y="-163"/>
              </wp:wrapPolygon>
            </wp:wrapTight>
            <wp:docPr id="7" name="Bild 4" descr="SF_2384xPB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_2384xPB_00"/>
                    <pic:cNvPicPr>
                      <a:picLocks noChangeAspect="1" noChangeArrowheads="1"/>
                    </pic:cNvPicPr>
                  </pic:nvPicPr>
                  <pic:blipFill>
                    <a:blip r:embed="rId9" cstate="print"/>
                    <a:srcRect/>
                    <a:stretch>
                      <a:fillRect/>
                    </a:stretch>
                  </pic:blipFill>
                  <pic:spPr bwMode="auto">
                    <a:xfrm>
                      <a:off x="0" y="0"/>
                      <a:ext cx="2644775" cy="2517775"/>
                    </a:xfrm>
                    <a:prstGeom prst="rect">
                      <a:avLst/>
                    </a:prstGeom>
                    <a:noFill/>
                    <a:ln w="9525">
                      <a:solidFill>
                        <a:srgbClr val="000000"/>
                      </a:solidFill>
                      <a:miter lim="800000"/>
                      <a:headEnd/>
                      <a:tailEnd/>
                    </a:ln>
                  </pic:spPr>
                </pic:pic>
              </a:graphicData>
            </a:graphic>
          </wp:anchor>
        </w:drawing>
      </w:r>
    </w:p>
    <w:sectPr w:rsidR="00C60207" w:rsidSect="00D15403">
      <w:footerReference w:type="default" r:id="rId10"/>
      <w:pgSz w:w="11906" w:h="16838"/>
      <w:pgMar w:top="720" w:right="991"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A2" w:rsidRDefault="00A022A2" w:rsidP="002B04F8">
      <w:pPr>
        <w:spacing w:after="0" w:line="240" w:lineRule="auto"/>
      </w:pPr>
      <w:r>
        <w:separator/>
      </w:r>
    </w:p>
  </w:endnote>
  <w:endnote w:type="continuationSeparator" w:id="0">
    <w:p w:rsidR="00A022A2" w:rsidRDefault="00A022A2" w:rsidP="002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Cn">
    <w:altName w:val="Times New Roman"/>
    <w:charset w:val="4D"/>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A2" w:rsidRDefault="00A022A2" w:rsidP="0095408C">
    <w:pPr>
      <w:spacing w:after="0"/>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5035550</wp:posOffset>
          </wp:positionH>
          <wp:positionV relativeFrom="paragraph">
            <wp:posOffset>-478790</wp:posOffset>
          </wp:positionV>
          <wp:extent cx="1129030" cy="1129030"/>
          <wp:effectExtent l="19050" t="0" r="0" b="0"/>
          <wp:wrapTight wrapText="bothSides">
            <wp:wrapPolygon edited="0">
              <wp:start x="-364" y="0"/>
              <wp:lineTo x="-364" y="21138"/>
              <wp:lineTo x="21503" y="21138"/>
              <wp:lineTo x="21503" y="0"/>
              <wp:lineTo x="-364"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hne_Germany_schwarz_magenta_quadratisch"/>
                  <pic:cNvPicPr>
                    <a:picLocks noChangeAspect="1" noChangeArrowheads="1"/>
                  </pic:cNvPicPr>
                </pic:nvPicPr>
                <pic:blipFill>
                  <a:blip r:embed="rId1"/>
                  <a:srcRect/>
                  <a:stretch>
                    <a:fillRect/>
                  </a:stretch>
                </pic:blipFill>
                <pic:spPr bwMode="auto">
                  <a:xfrm>
                    <a:off x="0" y="0"/>
                    <a:ext cx="1129030" cy="1129030"/>
                  </a:xfrm>
                  <a:prstGeom prst="rect">
                    <a:avLst/>
                  </a:prstGeom>
                  <a:noFill/>
                  <a:ln w="9525">
                    <a:noFill/>
                    <a:miter lim="800000"/>
                    <a:headEnd/>
                    <a:tailEnd/>
                  </a:ln>
                </pic:spPr>
              </pic:pic>
            </a:graphicData>
          </a:graphic>
        </wp:anchor>
      </w:drawing>
    </w:r>
    <w:r>
      <w:rPr>
        <w:rFonts w:ascii="Arial" w:hAnsi="Arial" w:cs="Arial"/>
        <w:sz w:val="16"/>
        <w:szCs w:val="16"/>
        <w:u w:val="single"/>
      </w:rPr>
      <w:t>09</w:t>
    </w:r>
    <w:r w:rsidRPr="00C32288">
      <w:rPr>
        <w:rFonts w:ascii="Arial" w:hAnsi="Arial" w:cs="Arial"/>
        <w:sz w:val="16"/>
        <w:szCs w:val="16"/>
        <w:u w:val="single"/>
      </w:rPr>
      <w:t>/2017</w:t>
    </w:r>
    <w:r>
      <w:rPr>
        <w:rFonts w:ascii="Arial" w:hAnsi="Arial" w:cs="Arial"/>
        <w:sz w:val="16"/>
        <w:szCs w:val="16"/>
      </w:rPr>
      <w:t>__________________________________________________________________________________</w:t>
    </w:r>
  </w:p>
  <w:p w:rsidR="00A022A2" w:rsidRPr="00C32288" w:rsidRDefault="00A022A2" w:rsidP="0095408C">
    <w:pPr>
      <w:spacing w:after="0"/>
      <w:rPr>
        <w:rFonts w:ascii="Arial" w:hAnsi="Arial" w:cs="Arial"/>
        <w:sz w:val="16"/>
        <w:szCs w:val="16"/>
      </w:rPr>
    </w:pPr>
    <w:r w:rsidRPr="00C32288">
      <w:rPr>
        <w:rFonts w:ascii="Arial" w:hAnsi="Arial" w:cs="Arial"/>
        <w:sz w:val="16"/>
        <w:szCs w:val="16"/>
      </w:rPr>
      <w:t xml:space="preserve">Zieher KG, </w:t>
    </w:r>
    <w:r>
      <w:rPr>
        <w:rFonts w:ascii="Arial" w:hAnsi="Arial" w:cs="Arial"/>
        <w:sz w:val="16"/>
        <w:szCs w:val="16"/>
      </w:rPr>
      <w:t xml:space="preserve">Kulmbacher Straße 15 </w:t>
    </w:r>
    <w:r w:rsidRPr="00C32288">
      <w:rPr>
        <w:rFonts w:cs="Arial"/>
        <w:sz w:val="18"/>
        <w:szCs w:val="18"/>
      </w:rPr>
      <w:t xml:space="preserve">• </w:t>
    </w:r>
    <w:r w:rsidRPr="00C32288">
      <w:rPr>
        <w:rFonts w:ascii="Arial" w:hAnsi="Arial" w:cs="Arial"/>
        <w:sz w:val="16"/>
        <w:szCs w:val="16"/>
      </w:rPr>
      <w:t xml:space="preserve">D - 95502 </w:t>
    </w:r>
    <w:proofErr w:type="spellStart"/>
    <w:r w:rsidRPr="00C32288">
      <w:rPr>
        <w:rFonts w:ascii="Arial" w:hAnsi="Arial" w:cs="Arial"/>
        <w:sz w:val="16"/>
        <w:szCs w:val="16"/>
      </w:rPr>
      <w:t>Himmelkron</w:t>
    </w:r>
    <w:proofErr w:type="spellEnd"/>
    <w:r>
      <w:rPr>
        <w:rFonts w:ascii="Arial" w:hAnsi="Arial" w:cs="Arial"/>
        <w:sz w:val="16"/>
        <w:szCs w:val="16"/>
      </w:rPr>
      <w:t xml:space="preserve"> </w:t>
    </w:r>
    <w:r w:rsidRPr="00C32288">
      <w:rPr>
        <w:rFonts w:cs="Arial"/>
        <w:sz w:val="18"/>
        <w:szCs w:val="18"/>
      </w:rPr>
      <w:t xml:space="preserve">• </w:t>
    </w:r>
    <w:r w:rsidRPr="00C32288">
      <w:rPr>
        <w:rFonts w:ascii="Arial" w:hAnsi="Arial" w:cs="Arial"/>
        <w:sz w:val="16"/>
        <w:szCs w:val="16"/>
      </w:rPr>
      <w:t>Marketing: 0</w:t>
    </w:r>
    <w:r>
      <w:rPr>
        <w:rFonts w:ascii="Arial" w:hAnsi="Arial" w:cs="Arial"/>
        <w:sz w:val="16"/>
        <w:szCs w:val="16"/>
      </w:rPr>
      <w:t xml:space="preserve">9273- 9273- 68 </w:t>
    </w:r>
    <w:r w:rsidRPr="00C32288">
      <w:rPr>
        <w:rFonts w:cs="Arial"/>
        <w:sz w:val="18"/>
        <w:szCs w:val="18"/>
      </w:rPr>
      <w:t xml:space="preserve">• </w:t>
    </w:r>
    <w:hyperlink r:id="rId2" w:history="1">
      <w:r w:rsidRPr="00C32288">
        <w:rPr>
          <w:rStyle w:val="Hyperlink"/>
          <w:rFonts w:ascii="Arial" w:hAnsi="Arial" w:cs="Arial"/>
          <w:sz w:val="16"/>
          <w:szCs w:val="16"/>
        </w:rPr>
        <w:t>presse@zieher.com</w:t>
      </w:r>
    </w:hyperlink>
  </w:p>
  <w:p w:rsidR="00A022A2" w:rsidRPr="00E77346" w:rsidRDefault="00A022A2" w:rsidP="0095408C">
    <w:pPr>
      <w:pStyle w:val="Fuzeile"/>
      <w:rPr>
        <w:rFonts w:ascii="Arial" w:hAnsi="Arial" w:cs="Arial"/>
        <w:sz w:val="16"/>
        <w:szCs w:val="16"/>
      </w:rPr>
    </w:pPr>
    <w:r w:rsidRPr="00E77346">
      <w:rPr>
        <w:rFonts w:ascii="Arial" w:hAnsi="Arial" w:cs="Arial"/>
        <w:sz w:val="16"/>
        <w:szCs w:val="16"/>
      </w:rPr>
      <w:t xml:space="preserve">Im Pressebereich </w:t>
    </w:r>
    <w:r>
      <w:rPr>
        <w:rFonts w:ascii="Arial" w:hAnsi="Arial" w:cs="Arial"/>
        <w:sz w:val="16"/>
        <w:szCs w:val="16"/>
      </w:rPr>
      <w:t xml:space="preserve">unter </w:t>
    </w:r>
    <w:hyperlink r:id="rId3" w:history="1">
      <w:r w:rsidRPr="00E77346">
        <w:rPr>
          <w:rStyle w:val="Hyperlink"/>
          <w:rFonts w:ascii="Arial" w:hAnsi="Arial" w:cs="Arial"/>
          <w:sz w:val="16"/>
          <w:szCs w:val="16"/>
        </w:rPr>
        <w:t>www.zieher.com</w:t>
      </w:r>
    </w:hyperlink>
    <w:r w:rsidRPr="00E77346">
      <w:rPr>
        <w:rFonts w:ascii="Arial" w:hAnsi="Arial" w:cs="Arial"/>
        <w:sz w:val="16"/>
        <w:szCs w:val="16"/>
      </w:rPr>
      <w:t xml:space="preserve"> finden S</w:t>
    </w:r>
    <w:r>
      <w:rPr>
        <w:rFonts w:ascii="Arial" w:hAnsi="Arial" w:cs="Arial"/>
        <w:sz w:val="16"/>
        <w:szCs w:val="16"/>
      </w:rPr>
      <w:t>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A2" w:rsidRDefault="00A022A2" w:rsidP="002B04F8">
      <w:pPr>
        <w:spacing w:after="0" w:line="240" w:lineRule="auto"/>
      </w:pPr>
      <w:r>
        <w:separator/>
      </w:r>
    </w:p>
  </w:footnote>
  <w:footnote w:type="continuationSeparator" w:id="0">
    <w:p w:rsidR="00A022A2" w:rsidRDefault="00A022A2" w:rsidP="002B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1505">
      <o:colormenu v:ext="edit" strokecolor="none [3213]"/>
    </o:shapedefaults>
  </w:hdrShapeDefaults>
  <w:footnotePr>
    <w:footnote w:id="-1"/>
    <w:footnote w:id="0"/>
  </w:footnotePr>
  <w:endnotePr>
    <w:endnote w:id="-1"/>
    <w:endnote w:id="0"/>
  </w:endnotePr>
  <w:compat/>
  <w:rsids>
    <w:rsidRoot w:val="00B9359A"/>
    <w:rsid w:val="000070C6"/>
    <w:rsid w:val="000278CB"/>
    <w:rsid w:val="000464F0"/>
    <w:rsid w:val="000545B3"/>
    <w:rsid w:val="00057B7C"/>
    <w:rsid w:val="000625D8"/>
    <w:rsid w:val="00062ADD"/>
    <w:rsid w:val="0006559A"/>
    <w:rsid w:val="000679B2"/>
    <w:rsid w:val="000762B8"/>
    <w:rsid w:val="00086344"/>
    <w:rsid w:val="000A1729"/>
    <w:rsid w:val="000B7495"/>
    <w:rsid w:val="000D331B"/>
    <w:rsid w:val="000E04EE"/>
    <w:rsid w:val="000E6C29"/>
    <w:rsid w:val="0011532F"/>
    <w:rsid w:val="00125D08"/>
    <w:rsid w:val="0014659C"/>
    <w:rsid w:val="00147D42"/>
    <w:rsid w:val="00152B11"/>
    <w:rsid w:val="0015611B"/>
    <w:rsid w:val="0016456C"/>
    <w:rsid w:val="001741C3"/>
    <w:rsid w:val="00193B05"/>
    <w:rsid w:val="001B3AEA"/>
    <w:rsid w:val="001B7661"/>
    <w:rsid w:val="001D0D59"/>
    <w:rsid w:val="001F3C05"/>
    <w:rsid w:val="001F71EB"/>
    <w:rsid w:val="002169E2"/>
    <w:rsid w:val="00231F65"/>
    <w:rsid w:val="00256654"/>
    <w:rsid w:val="00270646"/>
    <w:rsid w:val="002B04F8"/>
    <w:rsid w:val="002B1756"/>
    <w:rsid w:val="002B53FE"/>
    <w:rsid w:val="002B6152"/>
    <w:rsid w:val="002C3BB2"/>
    <w:rsid w:val="002C4407"/>
    <w:rsid w:val="003027A4"/>
    <w:rsid w:val="00326F95"/>
    <w:rsid w:val="00330453"/>
    <w:rsid w:val="00344031"/>
    <w:rsid w:val="00350FE8"/>
    <w:rsid w:val="00353797"/>
    <w:rsid w:val="00361CD1"/>
    <w:rsid w:val="00371C09"/>
    <w:rsid w:val="003746A0"/>
    <w:rsid w:val="00381305"/>
    <w:rsid w:val="00384D65"/>
    <w:rsid w:val="00386277"/>
    <w:rsid w:val="003B59DA"/>
    <w:rsid w:val="003C6661"/>
    <w:rsid w:val="003D65C3"/>
    <w:rsid w:val="0040371A"/>
    <w:rsid w:val="004039CC"/>
    <w:rsid w:val="004273AB"/>
    <w:rsid w:val="0042779D"/>
    <w:rsid w:val="00441C2A"/>
    <w:rsid w:val="00445C4B"/>
    <w:rsid w:val="00464509"/>
    <w:rsid w:val="0047260A"/>
    <w:rsid w:val="004732E0"/>
    <w:rsid w:val="00476705"/>
    <w:rsid w:val="00497C6E"/>
    <w:rsid w:val="004B4A6C"/>
    <w:rsid w:val="004B59EC"/>
    <w:rsid w:val="004C3F74"/>
    <w:rsid w:val="004C537D"/>
    <w:rsid w:val="004F59CD"/>
    <w:rsid w:val="0051022D"/>
    <w:rsid w:val="00513A79"/>
    <w:rsid w:val="00557577"/>
    <w:rsid w:val="0058789A"/>
    <w:rsid w:val="005915F7"/>
    <w:rsid w:val="00595078"/>
    <w:rsid w:val="005A7745"/>
    <w:rsid w:val="005C076F"/>
    <w:rsid w:val="005C4A58"/>
    <w:rsid w:val="005C4D4A"/>
    <w:rsid w:val="005D3161"/>
    <w:rsid w:val="005E7F42"/>
    <w:rsid w:val="005F7307"/>
    <w:rsid w:val="00624421"/>
    <w:rsid w:val="00625F61"/>
    <w:rsid w:val="00626E25"/>
    <w:rsid w:val="00635546"/>
    <w:rsid w:val="00640532"/>
    <w:rsid w:val="00642332"/>
    <w:rsid w:val="00653536"/>
    <w:rsid w:val="006564CD"/>
    <w:rsid w:val="006574FB"/>
    <w:rsid w:val="006626F3"/>
    <w:rsid w:val="00664010"/>
    <w:rsid w:val="00675D4F"/>
    <w:rsid w:val="006939E7"/>
    <w:rsid w:val="006B57BF"/>
    <w:rsid w:val="006F6B7F"/>
    <w:rsid w:val="00716668"/>
    <w:rsid w:val="00741648"/>
    <w:rsid w:val="00763F29"/>
    <w:rsid w:val="00771A9C"/>
    <w:rsid w:val="00773903"/>
    <w:rsid w:val="00776699"/>
    <w:rsid w:val="007878AE"/>
    <w:rsid w:val="00790A01"/>
    <w:rsid w:val="00792687"/>
    <w:rsid w:val="007B1604"/>
    <w:rsid w:val="007B6145"/>
    <w:rsid w:val="007D59F5"/>
    <w:rsid w:val="007E3943"/>
    <w:rsid w:val="007E7E83"/>
    <w:rsid w:val="00816765"/>
    <w:rsid w:val="008359D9"/>
    <w:rsid w:val="00847A11"/>
    <w:rsid w:val="008501FC"/>
    <w:rsid w:val="0085124E"/>
    <w:rsid w:val="00853FAD"/>
    <w:rsid w:val="0087042D"/>
    <w:rsid w:val="00876B29"/>
    <w:rsid w:val="00882AD5"/>
    <w:rsid w:val="00886AA5"/>
    <w:rsid w:val="00886D4D"/>
    <w:rsid w:val="008A11C1"/>
    <w:rsid w:val="008A3C72"/>
    <w:rsid w:val="008B7B50"/>
    <w:rsid w:val="008E4D5B"/>
    <w:rsid w:val="008F2BFA"/>
    <w:rsid w:val="008F3E66"/>
    <w:rsid w:val="00916722"/>
    <w:rsid w:val="009322CE"/>
    <w:rsid w:val="0094051E"/>
    <w:rsid w:val="0095408C"/>
    <w:rsid w:val="00992021"/>
    <w:rsid w:val="00994250"/>
    <w:rsid w:val="009968CD"/>
    <w:rsid w:val="009A65CF"/>
    <w:rsid w:val="009B461E"/>
    <w:rsid w:val="009E7EBA"/>
    <w:rsid w:val="009F78E7"/>
    <w:rsid w:val="00A01AD6"/>
    <w:rsid w:val="00A022A2"/>
    <w:rsid w:val="00A15982"/>
    <w:rsid w:val="00A25B0A"/>
    <w:rsid w:val="00A266B7"/>
    <w:rsid w:val="00A80256"/>
    <w:rsid w:val="00A809F7"/>
    <w:rsid w:val="00AA4031"/>
    <w:rsid w:val="00AB426A"/>
    <w:rsid w:val="00AC3C4A"/>
    <w:rsid w:val="00AE2770"/>
    <w:rsid w:val="00AE534A"/>
    <w:rsid w:val="00AF093F"/>
    <w:rsid w:val="00AF1434"/>
    <w:rsid w:val="00AF580E"/>
    <w:rsid w:val="00AF5AB7"/>
    <w:rsid w:val="00B00245"/>
    <w:rsid w:val="00B06876"/>
    <w:rsid w:val="00B20152"/>
    <w:rsid w:val="00B31970"/>
    <w:rsid w:val="00B32B6F"/>
    <w:rsid w:val="00B57384"/>
    <w:rsid w:val="00B61D1D"/>
    <w:rsid w:val="00B70D65"/>
    <w:rsid w:val="00B9359A"/>
    <w:rsid w:val="00BB3035"/>
    <w:rsid w:val="00BD33AD"/>
    <w:rsid w:val="00BE48C2"/>
    <w:rsid w:val="00C21B3F"/>
    <w:rsid w:val="00C23F56"/>
    <w:rsid w:val="00C33E89"/>
    <w:rsid w:val="00C42B41"/>
    <w:rsid w:val="00C523D8"/>
    <w:rsid w:val="00C60207"/>
    <w:rsid w:val="00C66D89"/>
    <w:rsid w:val="00C76018"/>
    <w:rsid w:val="00C82D67"/>
    <w:rsid w:val="00CB4F8A"/>
    <w:rsid w:val="00CB5E98"/>
    <w:rsid w:val="00CE57F4"/>
    <w:rsid w:val="00CF0AFC"/>
    <w:rsid w:val="00CF21B7"/>
    <w:rsid w:val="00D1226C"/>
    <w:rsid w:val="00D15403"/>
    <w:rsid w:val="00D2387C"/>
    <w:rsid w:val="00D2502E"/>
    <w:rsid w:val="00D2776C"/>
    <w:rsid w:val="00D319A0"/>
    <w:rsid w:val="00D406E6"/>
    <w:rsid w:val="00D415B3"/>
    <w:rsid w:val="00D41960"/>
    <w:rsid w:val="00D503D7"/>
    <w:rsid w:val="00D62509"/>
    <w:rsid w:val="00D7473B"/>
    <w:rsid w:val="00D75C18"/>
    <w:rsid w:val="00DC6EA3"/>
    <w:rsid w:val="00DF4659"/>
    <w:rsid w:val="00E0413B"/>
    <w:rsid w:val="00E27802"/>
    <w:rsid w:val="00E74E29"/>
    <w:rsid w:val="00E77346"/>
    <w:rsid w:val="00E812DA"/>
    <w:rsid w:val="00E86F32"/>
    <w:rsid w:val="00E87EAA"/>
    <w:rsid w:val="00E94D6F"/>
    <w:rsid w:val="00EB188A"/>
    <w:rsid w:val="00EB5DC1"/>
    <w:rsid w:val="00EB6A88"/>
    <w:rsid w:val="00EC7253"/>
    <w:rsid w:val="00ED50FC"/>
    <w:rsid w:val="00ED5D15"/>
    <w:rsid w:val="00EF162D"/>
    <w:rsid w:val="00F05A40"/>
    <w:rsid w:val="00F46B48"/>
    <w:rsid w:val="00F51C66"/>
    <w:rsid w:val="00F51FD7"/>
    <w:rsid w:val="00F52AD9"/>
    <w:rsid w:val="00F67DBF"/>
    <w:rsid w:val="00F919C5"/>
    <w:rsid w:val="00FA1F81"/>
    <w:rsid w:val="00FA4B11"/>
    <w:rsid w:val="00FA7F18"/>
    <w:rsid w:val="00FB01EB"/>
    <w:rsid w:val="00FF3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semiHidden/>
    <w:unhideWhenUsed/>
    <w:rsid w:val="00E77346"/>
    <w:pPr>
      <w:tabs>
        <w:tab w:val="center" w:pos="4536"/>
        <w:tab w:val="right" w:pos="9072"/>
      </w:tabs>
    </w:pPr>
  </w:style>
  <w:style w:type="character" w:customStyle="1" w:styleId="KopfzeileZchn">
    <w:name w:val="Kopfzeile Zchn"/>
    <w:basedOn w:val="Absatz-Standardschriftart"/>
    <w:link w:val="Kopfzeile"/>
    <w:uiPriority w:val="99"/>
    <w:semiHidden/>
    <w:rsid w:val="00E77346"/>
    <w:rPr>
      <w:sz w:val="22"/>
      <w:szCs w:val="22"/>
      <w:lang w:eastAsia="en-US"/>
    </w:rPr>
  </w:style>
  <w:style w:type="paragraph" w:styleId="Fuzeile">
    <w:name w:val="footer"/>
    <w:basedOn w:val="Standard"/>
    <w:link w:val="FuzeileZchn"/>
    <w:uiPriority w:val="99"/>
    <w:semiHidden/>
    <w:unhideWhenUsed/>
    <w:rsid w:val="00E77346"/>
    <w:pPr>
      <w:tabs>
        <w:tab w:val="center" w:pos="4536"/>
        <w:tab w:val="right" w:pos="9072"/>
      </w:tabs>
    </w:pPr>
  </w:style>
  <w:style w:type="character" w:customStyle="1" w:styleId="FuzeileZchn">
    <w:name w:val="Fußzeile Zchn"/>
    <w:basedOn w:val="Absatz-Standardschriftart"/>
    <w:link w:val="Fuzeile"/>
    <w:uiPriority w:val="99"/>
    <w:semiHidden/>
    <w:rsid w:val="00E77346"/>
    <w:rPr>
      <w:sz w:val="22"/>
      <w:szCs w:val="22"/>
      <w:lang w:eastAsia="en-US"/>
    </w:rPr>
  </w:style>
  <w:style w:type="character" w:customStyle="1" w:styleId="Begleittextd">
    <w:name w:val="Begleittext_d"/>
    <w:rsid w:val="003C6661"/>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3C6661"/>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D592E-C815-4AEA-9BC1-10282543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913</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16</cp:revision>
  <cp:lastPrinted>2017-07-26T07:13:00Z</cp:lastPrinted>
  <dcterms:created xsi:type="dcterms:W3CDTF">2017-07-11T13:08:00Z</dcterms:created>
  <dcterms:modified xsi:type="dcterms:W3CDTF">2017-07-26T13:01:00Z</dcterms:modified>
</cp:coreProperties>
</file>